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79" w:rsidRDefault="00FE4F75" w:rsidP="00886E9C">
      <w:pPr>
        <w:pStyle w:val="Title"/>
        <w:ind w:left="1440" w:firstLine="720"/>
        <w:rPr>
          <w:rFonts w:ascii="Arial Narrow" w:hAnsi="Arial Narrow"/>
          <w:sz w:val="56"/>
          <w:lang w:val="es-ES"/>
        </w:rPr>
      </w:pPr>
      <w:r w:rsidRPr="00E63DB7">
        <w:rPr>
          <w:noProof/>
          <w:sz w:val="28"/>
        </w:rPr>
        <w:drawing>
          <wp:anchor distT="0" distB="0" distL="114300" distR="114300" simplePos="0" relativeHeight="251659264" behindDoc="1" locked="0" layoutInCell="1" allowOverlap="1">
            <wp:simplePos x="0" y="0"/>
            <wp:positionH relativeFrom="margin">
              <wp:posOffset>0</wp:posOffset>
            </wp:positionH>
            <wp:positionV relativeFrom="margin">
              <wp:posOffset>-86360</wp:posOffset>
            </wp:positionV>
            <wp:extent cx="2247900" cy="428625"/>
            <wp:effectExtent l="0" t="0" r="0" b="9525"/>
            <wp:wrapTight wrapText="bothSides">
              <wp:wrapPolygon edited="0">
                <wp:start x="7871" y="0"/>
                <wp:lineTo x="0" y="3840"/>
                <wp:lineTo x="0" y="15360"/>
                <wp:lineTo x="4942" y="16320"/>
                <wp:lineTo x="7505" y="21120"/>
                <wp:lineTo x="7871" y="21120"/>
                <wp:lineTo x="9885" y="21120"/>
                <wp:lineTo x="15193" y="21120"/>
                <wp:lineTo x="17207" y="19200"/>
                <wp:lineTo x="17024" y="15360"/>
                <wp:lineTo x="21417" y="15360"/>
                <wp:lineTo x="21417" y="1920"/>
                <wp:lineTo x="9885" y="0"/>
                <wp:lineTo x="7871" y="0"/>
              </wp:wrapPolygon>
            </wp:wrapTight>
            <wp:docPr id="4" name="Picture 4"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 Wood\Documents\Rotary Logos\ESSEX\ESSEX New logo 3 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01879" w:rsidRPr="00E63DB7">
        <w:rPr>
          <w:rFonts w:ascii="Arial Narrow" w:hAnsi="Arial Narrow"/>
          <w:sz w:val="52"/>
          <w:lang w:val="es-ES"/>
        </w:rPr>
        <w:t>Student</w:t>
      </w:r>
      <w:proofErr w:type="spellEnd"/>
      <w:r w:rsidR="00E01879" w:rsidRPr="00E63DB7">
        <w:rPr>
          <w:rFonts w:ascii="Arial Narrow" w:hAnsi="Arial Narrow"/>
          <w:sz w:val="52"/>
          <w:lang w:val="es-ES"/>
        </w:rPr>
        <w:t xml:space="preserve"> </w:t>
      </w:r>
      <w:proofErr w:type="spellStart"/>
      <w:r w:rsidR="00E01879" w:rsidRPr="00E63DB7">
        <w:rPr>
          <w:rFonts w:ascii="Arial Narrow" w:hAnsi="Arial Narrow"/>
          <w:sz w:val="52"/>
          <w:lang w:val="es-ES"/>
        </w:rPr>
        <w:t>Protection</w:t>
      </w:r>
      <w:proofErr w:type="spellEnd"/>
      <w:r w:rsidR="00E01879" w:rsidRPr="00E63DB7">
        <w:rPr>
          <w:rFonts w:ascii="Arial Narrow" w:hAnsi="Arial Narrow"/>
          <w:sz w:val="52"/>
          <w:lang w:val="es-ES"/>
        </w:rPr>
        <w:t xml:space="preserve"> </w:t>
      </w:r>
      <w:proofErr w:type="spellStart"/>
      <w:r w:rsidR="00E01879" w:rsidRPr="00E63DB7">
        <w:rPr>
          <w:rFonts w:ascii="Arial Narrow" w:hAnsi="Arial Narrow"/>
          <w:sz w:val="52"/>
          <w:lang w:val="es-ES"/>
        </w:rPr>
        <w:t>Policy</w:t>
      </w:r>
      <w:proofErr w:type="spellEnd"/>
    </w:p>
    <w:p w:rsidR="00D90DB9" w:rsidRDefault="00D90DB9">
      <w:pPr>
        <w:pStyle w:val="Title"/>
        <w:rPr>
          <w:rFonts w:ascii="Arial Narrow" w:hAnsi="Arial Narrow"/>
        </w:rPr>
      </w:pPr>
    </w:p>
    <w:p w:rsidR="00E01879" w:rsidRPr="0076637D" w:rsidRDefault="00E01879">
      <w:pPr>
        <w:pStyle w:val="Title"/>
        <w:rPr>
          <w:rFonts w:ascii="Arial Narrow" w:hAnsi="Arial Narrow"/>
        </w:rPr>
      </w:pPr>
      <w:r w:rsidRPr="0076637D">
        <w:rPr>
          <w:rFonts w:ascii="Arial Narrow" w:hAnsi="Arial Narrow"/>
        </w:rPr>
        <w:t>DISTRICT POLICY AND PROCEDURES</w:t>
      </w:r>
    </w:p>
    <w:p w:rsidR="00E01879" w:rsidRDefault="00E01879">
      <w:pPr>
        <w:rPr>
          <w:rFonts w:ascii="Arial Narrow" w:hAnsi="Arial Narrow"/>
          <w:sz w:val="22"/>
        </w:rPr>
      </w:pPr>
    </w:p>
    <w:p w:rsidR="00E01879" w:rsidRDefault="00E01879" w:rsidP="00886E9C">
      <w:pPr>
        <w:pStyle w:val="Heading8"/>
        <w:pBdr>
          <w:top w:val="single" w:sz="4" w:space="0" w:color="auto"/>
          <w:left w:val="single" w:sz="4" w:space="0" w:color="auto"/>
          <w:bottom w:val="single" w:sz="4" w:space="0" w:color="auto"/>
          <w:right w:val="single" w:sz="4" w:space="0" w:color="auto"/>
        </w:pBdr>
        <w:ind w:left="180" w:right="113"/>
      </w:pPr>
      <w:r>
        <w:t>Statement of Conduct for</w:t>
      </w:r>
      <w:r w:rsidR="00886E9C">
        <w:t xml:space="preserve"> </w:t>
      </w:r>
      <w:r>
        <w:t>Working with Youth</w:t>
      </w:r>
    </w:p>
    <w:p w:rsidR="00E01879" w:rsidRDefault="00E01879" w:rsidP="00F0288F">
      <w:pPr>
        <w:pBdr>
          <w:top w:val="single" w:sz="4" w:space="0" w:color="auto"/>
          <w:left w:val="single" w:sz="4" w:space="0" w:color="auto"/>
          <w:bottom w:val="single" w:sz="4" w:space="0" w:color="auto"/>
          <w:right w:val="single" w:sz="4" w:space="0" w:color="auto"/>
        </w:pBdr>
        <w:ind w:left="180" w:right="113"/>
        <w:rPr>
          <w:rFonts w:ascii="Arial Narrow" w:hAnsi="Arial Narrow"/>
          <w:i/>
          <w:iCs/>
          <w:sz w:val="16"/>
        </w:rPr>
      </w:pPr>
      <w:r>
        <w:rPr>
          <w:rFonts w:ascii="Arial Narrow" w:hAnsi="Arial Narrow"/>
          <w:sz w:val="22"/>
        </w:rPr>
        <w:t>Rotary International is committed to creating</w:t>
      </w:r>
      <w:r w:rsidR="00886E9C">
        <w:rPr>
          <w:rFonts w:ascii="Arial Narrow" w:hAnsi="Arial Narrow"/>
          <w:sz w:val="22"/>
        </w:rPr>
        <w:t xml:space="preserve"> </w:t>
      </w:r>
      <w:r>
        <w:rPr>
          <w:rFonts w:ascii="Arial Narrow" w:hAnsi="Arial Narrow"/>
          <w:sz w:val="22"/>
        </w:rPr>
        <w:t>and maintaining the safest possible</w:t>
      </w:r>
      <w:r w:rsidR="00886E9C">
        <w:rPr>
          <w:rFonts w:ascii="Arial Narrow" w:hAnsi="Arial Narrow"/>
          <w:sz w:val="22"/>
        </w:rPr>
        <w:t xml:space="preserve"> </w:t>
      </w:r>
      <w:r>
        <w:rPr>
          <w:rFonts w:ascii="Arial Narrow" w:hAnsi="Arial Narrow"/>
          <w:sz w:val="22"/>
        </w:rPr>
        <w:t>environment for all participants in Rotary</w:t>
      </w:r>
      <w:r w:rsidR="00886E9C">
        <w:rPr>
          <w:rFonts w:ascii="Arial Narrow" w:hAnsi="Arial Narrow"/>
          <w:sz w:val="22"/>
        </w:rPr>
        <w:t xml:space="preserve"> </w:t>
      </w:r>
      <w:r>
        <w:rPr>
          <w:rFonts w:ascii="Arial Narrow" w:hAnsi="Arial Narrow"/>
          <w:sz w:val="22"/>
        </w:rPr>
        <w:t>activities.  It is the duty of all Rotarians, Rotarians’ spouses, partners, and other volunteers to safeguard to the best of their</w:t>
      </w:r>
      <w:r w:rsidR="00886E9C">
        <w:rPr>
          <w:rFonts w:ascii="Arial Narrow" w:hAnsi="Arial Narrow"/>
          <w:sz w:val="22"/>
        </w:rPr>
        <w:t xml:space="preserve"> </w:t>
      </w:r>
      <w:r>
        <w:rPr>
          <w:rFonts w:ascii="Arial Narrow" w:hAnsi="Arial Narrow"/>
          <w:sz w:val="22"/>
        </w:rPr>
        <w:t>ability the welfare of and to prevent the physical, sexual, or emotional abuse of children and young people with</w:t>
      </w:r>
      <w:r w:rsidR="00886E9C">
        <w:rPr>
          <w:rFonts w:ascii="Arial Narrow" w:hAnsi="Arial Narrow"/>
          <w:sz w:val="22"/>
        </w:rPr>
        <w:t xml:space="preserve"> </w:t>
      </w:r>
      <w:r w:rsidR="00F0288F">
        <w:rPr>
          <w:rFonts w:ascii="Arial Narrow" w:hAnsi="Arial Narrow"/>
          <w:sz w:val="22"/>
        </w:rPr>
        <w:t xml:space="preserve">whom they </w:t>
      </w:r>
      <w:r>
        <w:rPr>
          <w:rFonts w:ascii="Arial Narrow" w:hAnsi="Arial Narrow"/>
          <w:sz w:val="22"/>
        </w:rPr>
        <w:t>come into contact.</w:t>
      </w:r>
      <w:r w:rsidR="00886E9C">
        <w:rPr>
          <w:rFonts w:ascii="Arial Narrow" w:hAnsi="Arial Narrow"/>
          <w:sz w:val="22"/>
        </w:rPr>
        <w:t xml:space="preserve">                                   </w:t>
      </w:r>
      <w:r w:rsidR="00F0288F">
        <w:rPr>
          <w:rFonts w:ascii="Arial Narrow" w:hAnsi="Arial Narrow"/>
          <w:sz w:val="22"/>
        </w:rPr>
        <w:tab/>
      </w:r>
      <w:r w:rsidR="00F0288F">
        <w:rPr>
          <w:rFonts w:ascii="Arial Narrow" w:hAnsi="Arial Narrow"/>
          <w:sz w:val="22"/>
        </w:rPr>
        <w:tab/>
      </w:r>
      <w:r w:rsidR="00F0288F">
        <w:rPr>
          <w:rFonts w:ascii="Arial Narrow" w:hAnsi="Arial Narrow"/>
          <w:sz w:val="22"/>
        </w:rPr>
        <w:tab/>
      </w:r>
      <w:r w:rsidR="00F0288F">
        <w:rPr>
          <w:rFonts w:ascii="Arial Narrow" w:hAnsi="Arial Narrow"/>
          <w:sz w:val="22"/>
        </w:rPr>
        <w:tab/>
      </w:r>
      <w:r w:rsidR="00886E9C">
        <w:rPr>
          <w:rFonts w:ascii="Arial Narrow" w:hAnsi="Arial Narrow"/>
          <w:sz w:val="22"/>
        </w:rPr>
        <w:t xml:space="preserve">          </w:t>
      </w:r>
      <w:r>
        <w:rPr>
          <w:rFonts w:ascii="Arial Narrow" w:hAnsi="Arial Narrow"/>
          <w:i/>
          <w:iCs/>
          <w:sz w:val="16"/>
        </w:rPr>
        <w:t>Adopted by the Rotary International Board of Directors, 11/02</w:t>
      </w:r>
    </w:p>
    <w:p w:rsidR="00F0288F" w:rsidRDefault="00F0288F" w:rsidP="00F0288F">
      <w:pPr>
        <w:pStyle w:val="Heading5"/>
        <w:jc w:val="center"/>
        <w:rPr>
          <w:rFonts w:ascii="Arial Narrow" w:hAnsi="Arial Narrow"/>
          <w:sz w:val="24"/>
          <w:u w:val="single"/>
        </w:rPr>
      </w:pPr>
      <w:r>
        <w:rPr>
          <w:rFonts w:ascii="Arial Narrow" w:hAnsi="Arial Narrow"/>
          <w:sz w:val="24"/>
          <w:u w:val="single"/>
        </w:rPr>
        <w:t>ALLEGATION REPORTING GUIDELINES FOR STUDENTS AND ADULTS</w:t>
      </w:r>
    </w:p>
    <w:p w:rsidR="00FE4F75" w:rsidRPr="00FE4F75" w:rsidRDefault="00FE4F75" w:rsidP="00FE4F75"/>
    <w:p w:rsidR="00886E9C" w:rsidRDefault="00886E9C" w:rsidP="00886E9C">
      <w:pPr>
        <w:pStyle w:val="Heading7"/>
        <w:ind w:left="0" w:firstLine="0"/>
        <w:jc w:val="center"/>
      </w:pPr>
      <w:r>
        <w:t>STUDENT PROCEDURES</w:t>
      </w:r>
    </w:p>
    <w:p w:rsidR="00886E9C" w:rsidRDefault="00886E9C" w:rsidP="00886E9C">
      <w:pPr>
        <w:rPr>
          <w:rFonts w:ascii="Arial Narrow" w:hAnsi="Arial Narrow"/>
          <w:sz w:val="16"/>
        </w:rPr>
      </w:pPr>
    </w:p>
    <w:p w:rsidR="00886E9C" w:rsidRDefault="00886E9C" w:rsidP="00886E9C">
      <w:pPr>
        <w:rPr>
          <w:rFonts w:ascii="Arial Narrow" w:hAnsi="Arial Narrow"/>
          <w:i/>
          <w:iCs/>
        </w:rPr>
      </w:pPr>
      <w:r>
        <w:rPr>
          <w:rFonts w:ascii="Arial Narrow" w:hAnsi="Arial Narrow"/>
          <w:i/>
          <w:iCs/>
        </w:rPr>
        <w:t>If you are sexually or physically assaulted, abused, or are accused of sexually or physically assaulting or abusing another person, you should follow this procedure:</w:t>
      </w:r>
    </w:p>
    <w:p w:rsidR="00886E9C" w:rsidRDefault="00886E9C" w:rsidP="00886E9C">
      <w:pPr>
        <w:rPr>
          <w:rFonts w:ascii="Arial Narrow" w:hAnsi="Arial Narrow"/>
          <w:b/>
          <w:bCs/>
        </w:rPr>
      </w:pPr>
      <w:r>
        <w:rPr>
          <w:rFonts w:ascii="Arial Narrow" w:hAnsi="Arial Narrow"/>
          <w:b/>
          <w:bCs/>
        </w:rPr>
        <w:t>1.  Report the situation immediately where you feel most comfortable:</w:t>
      </w:r>
    </w:p>
    <w:p w:rsidR="00886E9C" w:rsidRDefault="00886E9C" w:rsidP="00886E9C">
      <w:pPr>
        <w:pStyle w:val="BodyTextIndent"/>
        <w:jc w:val="both"/>
        <w:rPr>
          <w:rFonts w:ascii="Arial Narrow" w:hAnsi="Arial Narrow"/>
        </w:rPr>
      </w:pPr>
      <w:r>
        <w:rPr>
          <w:rFonts w:ascii="Arial Narrow" w:hAnsi="Arial Narrow"/>
        </w:rPr>
        <w:t xml:space="preserve">►  Local host Club Rotary Youth Exchange Counselor, District Student Protection Officer, ESSEX Student Protection Officer, the chair or any member of the District Youth Exchange Committee, District Governor or ESSEX Hotline 1-866-683-0533 </w:t>
      </w:r>
    </w:p>
    <w:p w:rsidR="00886E9C" w:rsidRDefault="00886E9C" w:rsidP="00886E9C">
      <w:pPr>
        <w:pStyle w:val="BodyTextIndent"/>
        <w:jc w:val="both"/>
        <w:rPr>
          <w:rFonts w:ascii="Arial Narrow" w:hAnsi="Arial Narrow"/>
        </w:rPr>
      </w:pPr>
      <w:r>
        <w:rPr>
          <w:rFonts w:ascii="Arial Narrow" w:hAnsi="Arial Narrow"/>
        </w:rPr>
        <w:t>►If you are not comfortable talking to a local person, contact a trusted Rotarian at home.</w:t>
      </w:r>
    </w:p>
    <w:p w:rsidR="00886E9C" w:rsidRDefault="00886E9C" w:rsidP="00886E9C">
      <w:pPr>
        <w:pStyle w:val="BodyTextIndent"/>
        <w:tabs>
          <w:tab w:val="left" w:pos="360"/>
        </w:tabs>
        <w:jc w:val="both"/>
        <w:rPr>
          <w:rFonts w:ascii="Arial Narrow" w:hAnsi="Arial Narrow"/>
        </w:rPr>
      </w:pPr>
      <w:r>
        <w:rPr>
          <w:rFonts w:ascii="Arial Narrow" w:hAnsi="Arial Narrow"/>
        </w:rPr>
        <w:t>►Your call will be received in a sensitive and confidential manner.  Each of the above individuals has been trained to deal with this type of situation.</w:t>
      </w:r>
    </w:p>
    <w:p w:rsidR="00886E9C" w:rsidRPr="0076637D" w:rsidRDefault="00886E9C" w:rsidP="00886E9C">
      <w:pPr>
        <w:pStyle w:val="Title"/>
        <w:ind w:right="295" w:firstLine="360"/>
        <w:jc w:val="left"/>
        <w:rPr>
          <w:rFonts w:ascii="Arial Narrow" w:hAnsi="Arial Narrow"/>
          <w:b w:val="0"/>
          <w:spacing w:val="-6"/>
          <w:sz w:val="24"/>
        </w:rPr>
      </w:pPr>
      <w:r w:rsidRPr="0076637D">
        <w:rPr>
          <w:rFonts w:ascii="Arial Narrow" w:hAnsi="Arial Narrow"/>
          <w:b w:val="0"/>
          <w:spacing w:val="-6"/>
          <w:sz w:val="24"/>
        </w:rPr>
        <w:t>►Displaying sexually suggestive objects, pictures or drawings</w:t>
      </w:r>
    </w:p>
    <w:p w:rsidR="00886E9C" w:rsidRPr="00886E9C" w:rsidRDefault="00886E9C" w:rsidP="00886E9C">
      <w:pPr>
        <w:pStyle w:val="Title"/>
        <w:ind w:right="295" w:firstLine="360"/>
        <w:jc w:val="both"/>
        <w:rPr>
          <w:rFonts w:ascii="Arial Narrow" w:hAnsi="Arial Narrow"/>
          <w:b w:val="0"/>
          <w:spacing w:val="-6"/>
          <w:sz w:val="28"/>
        </w:rPr>
      </w:pPr>
      <w:r w:rsidRPr="0076637D">
        <w:rPr>
          <w:rFonts w:ascii="Arial Narrow" w:hAnsi="Arial Narrow"/>
          <w:b w:val="0"/>
          <w:spacing w:val="-6"/>
          <w:sz w:val="24"/>
        </w:rPr>
        <w:t>►Sexual leering or whistling, any inappropriate physical contact such as brushing or touching, obscene language or gestures and suggestive or insulting comments</w:t>
      </w:r>
    </w:p>
    <w:p w:rsidR="00886E9C" w:rsidRDefault="00886E9C" w:rsidP="00886E9C">
      <w:pPr>
        <w:rPr>
          <w:rFonts w:ascii="Arial Narrow" w:hAnsi="Arial Narrow"/>
          <w:sz w:val="16"/>
        </w:rPr>
      </w:pPr>
    </w:p>
    <w:p w:rsidR="00886E9C" w:rsidRPr="0076637D" w:rsidRDefault="00886E9C" w:rsidP="00886E9C">
      <w:pPr>
        <w:pStyle w:val="Title"/>
        <w:jc w:val="both"/>
        <w:rPr>
          <w:rFonts w:ascii="Arial Narrow" w:hAnsi="Arial Narrow"/>
          <w:sz w:val="24"/>
        </w:rPr>
      </w:pPr>
      <w:r>
        <w:rPr>
          <w:rFonts w:ascii="Arial Narrow" w:hAnsi="Arial Narrow"/>
          <w:sz w:val="24"/>
        </w:rPr>
        <w:t xml:space="preserve">2.  </w:t>
      </w:r>
      <w:r w:rsidRPr="0076637D">
        <w:rPr>
          <w:rFonts w:ascii="Arial Narrow" w:hAnsi="Arial Narrow"/>
          <w:b w:val="0"/>
          <w:bCs w:val="0"/>
          <w:sz w:val="24"/>
        </w:rPr>
        <w:t>If appropriate action is not taken when you report the situation, report it again and continue until someone takes it seriously.  Make sure that it is understood that you are serious.</w:t>
      </w:r>
    </w:p>
    <w:p w:rsidR="00886E9C" w:rsidRDefault="00886E9C" w:rsidP="00886E9C">
      <w:pPr>
        <w:pStyle w:val="Title"/>
        <w:jc w:val="left"/>
        <w:rPr>
          <w:rFonts w:ascii="Arial Narrow" w:hAnsi="Arial Narrow"/>
          <w:sz w:val="24"/>
        </w:rPr>
      </w:pPr>
    </w:p>
    <w:p w:rsidR="00886E9C" w:rsidRPr="0076637D" w:rsidRDefault="00886E9C" w:rsidP="00886E9C">
      <w:pPr>
        <w:pStyle w:val="Title"/>
        <w:jc w:val="left"/>
        <w:rPr>
          <w:rFonts w:ascii="Arial Narrow" w:hAnsi="Arial Narrow"/>
          <w:sz w:val="24"/>
        </w:rPr>
      </w:pPr>
      <w:r>
        <w:rPr>
          <w:rFonts w:ascii="Arial Narrow" w:hAnsi="Arial Narrow"/>
          <w:sz w:val="24"/>
        </w:rPr>
        <w:t xml:space="preserve">3.  </w:t>
      </w:r>
      <w:r w:rsidRPr="0076637D">
        <w:rPr>
          <w:rFonts w:ascii="Arial Narrow" w:hAnsi="Arial Narrow"/>
          <w:b w:val="0"/>
          <w:bCs w:val="0"/>
          <w:sz w:val="24"/>
        </w:rPr>
        <w:t>Intuition is not psychic nonsense.  Trust your instincts.  It is better to be embarrassed than to be a victim.</w:t>
      </w:r>
    </w:p>
    <w:p w:rsidR="00886E9C" w:rsidRDefault="00886E9C" w:rsidP="00886E9C">
      <w:pPr>
        <w:pStyle w:val="Title"/>
        <w:tabs>
          <w:tab w:val="left" w:pos="1260"/>
        </w:tabs>
        <w:ind w:left="180" w:right="295"/>
        <w:rPr>
          <w:rFonts w:ascii="Arial Narrow" w:hAnsi="Arial Narrow"/>
          <w:sz w:val="22"/>
        </w:rPr>
      </w:pPr>
    </w:p>
    <w:p w:rsidR="00886E9C" w:rsidRDefault="00886E9C" w:rsidP="00886E9C">
      <w:pPr>
        <w:pStyle w:val="Title"/>
        <w:pBdr>
          <w:top w:val="single" w:sz="4" w:space="1" w:color="auto"/>
          <w:left w:val="single" w:sz="4" w:space="4" w:color="auto"/>
          <w:bottom w:val="single" w:sz="4" w:space="1" w:color="auto"/>
          <w:right w:val="single" w:sz="4" w:space="4" w:color="auto"/>
        </w:pBdr>
        <w:tabs>
          <w:tab w:val="left" w:pos="1260"/>
        </w:tabs>
        <w:ind w:right="295"/>
        <w:rPr>
          <w:rFonts w:ascii="Arial Narrow" w:hAnsi="Arial Narrow"/>
          <w:b w:val="0"/>
          <w:bCs w:val="0"/>
          <w:i/>
          <w:iCs/>
          <w:sz w:val="22"/>
        </w:rPr>
      </w:pPr>
      <w:r>
        <w:rPr>
          <w:rFonts w:ascii="Arial Narrow" w:hAnsi="Arial Narrow"/>
          <w:b w:val="0"/>
          <w:bCs w:val="0"/>
          <w:i/>
          <w:iCs/>
          <w:sz w:val="22"/>
        </w:rPr>
        <w:t xml:space="preserve">Rotary International is committed to protecting the safety and </w:t>
      </w:r>
      <w:r w:rsidR="00F0288F">
        <w:rPr>
          <w:rFonts w:ascii="Arial Narrow" w:hAnsi="Arial Narrow"/>
          <w:b w:val="0"/>
          <w:bCs w:val="0"/>
          <w:i/>
          <w:iCs/>
          <w:sz w:val="22"/>
        </w:rPr>
        <w:t>wellbeing</w:t>
      </w:r>
      <w:r>
        <w:rPr>
          <w:rFonts w:ascii="Arial Narrow" w:hAnsi="Arial Narrow"/>
          <w:b w:val="0"/>
          <w:bCs w:val="0"/>
          <w:i/>
          <w:iCs/>
          <w:sz w:val="22"/>
        </w:rPr>
        <w:t xml:space="preserve"> of Youth Exchange students and will not tolerate their abuse or harassment.  All allegations of abuse or harassment will be taken seriously and must be handled within the guidelines provided herein.  The safety and </w:t>
      </w:r>
      <w:r w:rsidR="00E63DB7">
        <w:rPr>
          <w:rFonts w:ascii="Arial Narrow" w:hAnsi="Arial Narrow"/>
          <w:b w:val="0"/>
          <w:bCs w:val="0"/>
          <w:i/>
          <w:iCs/>
          <w:sz w:val="22"/>
        </w:rPr>
        <w:t>wellbeing</w:t>
      </w:r>
      <w:r>
        <w:rPr>
          <w:rFonts w:ascii="Arial Narrow" w:hAnsi="Arial Narrow"/>
          <w:b w:val="0"/>
          <w:bCs w:val="0"/>
          <w:i/>
          <w:iCs/>
          <w:sz w:val="22"/>
        </w:rPr>
        <w:t xml:space="preserve"> of students is always first priority.</w:t>
      </w:r>
    </w:p>
    <w:p w:rsidR="00F0288F" w:rsidRDefault="00F0288F" w:rsidP="00F0288F">
      <w:pPr>
        <w:rPr>
          <w:rFonts w:ascii="Arial Narrow" w:hAnsi="Arial Narrow"/>
          <w:sz w:val="16"/>
        </w:rPr>
      </w:pPr>
    </w:p>
    <w:p w:rsidR="00F0288F" w:rsidRPr="00F0288F" w:rsidRDefault="00F0288F" w:rsidP="00F0288F">
      <w:pPr>
        <w:spacing w:after="120"/>
        <w:jc w:val="center"/>
        <w:rPr>
          <w:rFonts w:ascii="Arial Narrow" w:hAnsi="Arial Narrow" w:cs="Arial"/>
          <w:b/>
          <w:iCs/>
          <w:sz w:val="22"/>
          <w:u w:val="single"/>
        </w:rPr>
      </w:pPr>
      <w:r w:rsidRPr="00F0288F">
        <w:rPr>
          <w:rFonts w:ascii="Arial Narrow" w:hAnsi="Arial Narrow" w:cs="Arial"/>
          <w:b/>
          <w:iCs/>
          <w:sz w:val="22"/>
          <w:u w:val="single"/>
        </w:rPr>
        <w:t>FOR ADULTS TO WHOM A STUDENT REPORTS AN INCIDENT OF ABUSE OR HARASSMENT</w:t>
      </w:r>
    </w:p>
    <w:p w:rsidR="00F0288F" w:rsidRDefault="00F0288F" w:rsidP="00F0288F">
      <w:pPr>
        <w:spacing w:after="120"/>
        <w:jc w:val="both"/>
        <w:rPr>
          <w:rFonts w:ascii="Arial Narrow" w:hAnsi="Arial Narrow" w:cs="Arial"/>
          <w:b/>
          <w:bCs/>
          <w:sz w:val="22"/>
        </w:rPr>
      </w:pPr>
      <w:r>
        <w:rPr>
          <w:rFonts w:ascii="Arial Narrow" w:hAnsi="Arial Narrow" w:cs="Arial"/>
          <w:b/>
          <w:bCs/>
          <w:sz w:val="22"/>
        </w:rPr>
        <w:t>1.  Report from student:</w:t>
      </w:r>
      <w:bookmarkStart w:id="0" w:name="_GoBack"/>
      <w:bookmarkEnd w:id="0"/>
    </w:p>
    <w:p w:rsidR="00F0288F" w:rsidRDefault="00F0288F" w:rsidP="00F0288F">
      <w:pPr>
        <w:spacing w:after="120"/>
        <w:ind w:left="360"/>
        <w:jc w:val="both"/>
        <w:rPr>
          <w:rFonts w:ascii="Arial Narrow" w:hAnsi="Arial Narrow" w:cs="Arial"/>
          <w:sz w:val="22"/>
        </w:rPr>
      </w:pPr>
      <w:r>
        <w:rPr>
          <w:rFonts w:ascii="Arial Narrow" w:hAnsi="Arial Narrow" w:cs="Arial"/>
          <w:b/>
          <w:bCs/>
          <w:sz w:val="22"/>
        </w:rPr>
        <w:t>►Listen attentively and stay calm.</w:t>
      </w:r>
      <w:r>
        <w:rPr>
          <w:rFonts w:ascii="Arial Narrow" w:hAnsi="Arial Narrow" w:cs="Arial"/>
          <w:sz w:val="22"/>
        </w:rPr>
        <w:t xml:space="preserve">  Acknowledge that it takes a lot of courage to report abuse.  Listen and be encouraging.  Do not express shock, horror or disbelief.</w:t>
      </w:r>
    </w:p>
    <w:p w:rsidR="00F0288F" w:rsidRDefault="00F0288F" w:rsidP="00F0288F">
      <w:pPr>
        <w:spacing w:after="120"/>
        <w:ind w:left="360"/>
        <w:jc w:val="both"/>
        <w:rPr>
          <w:rFonts w:ascii="Arial Narrow" w:hAnsi="Arial Narrow" w:cs="Arial"/>
          <w:sz w:val="22"/>
        </w:rPr>
      </w:pPr>
      <w:r>
        <w:rPr>
          <w:rFonts w:ascii="Arial Narrow" w:hAnsi="Arial Narrow" w:cs="Arial"/>
          <w:b/>
          <w:bCs/>
          <w:spacing w:val="-6"/>
          <w:sz w:val="22"/>
        </w:rPr>
        <w:t xml:space="preserve">►Protect the student.  </w:t>
      </w:r>
      <w:r>
        <w:rPr>
          <w:rFonts w:ascii="Arial Narrow" w:hAnsi="Arial Narrow" w:cs="Arial"/>
          <w:sz w:val="22"/>
        </w:rPr>
        <w:t xml:space="preserve">Ensure the safety and </w:t>
      </w:r>
      <w:r w:rsidR="00590B95">
        <w:rPr>
          <w:rFonts w:ascii="Arial Narrow" w:hAnsi="Arial Narrow" w:cs="Arial"/>
          <w:sz w:val="22"/>
        </w:rPr>
        <w:t>wellbeing</w:t>
      </w:r>
      <w:r>
        <w:rPr>
          <w:rFonts w:ascii="Arial Narrow" w:hAnsi="Arial Narrow" w:cs="Arial"/>
          <w:sz w:val="22"/>
        </w:rPr>
        <w:t xml:space="preserve"> of the student.  Remove the student from the situation immediately and all contact with the alleged abuser or harasser.  Reassure the student that this is for his/her own safety and is not a punishment</w:t>
      </w:r>
    </w:p>
    <w:p w:rsidR="00F0288F" w:rsidRDefault="00F0288F" w:rsidP="00F0288F">
      <w:pPr>
        <w:spacing w:after="120"/>
        <w:ind w:left="360"/>
        <w:jc w:val="both"/>
        <w:rPr>
          <w:rFonts w:ascii="Arial Narrow" w:hAnsi="Arial Narrow" w:cs="Arial"/>
          <w:b/>
          <w:bCs/>
          <w:sz w:val="22"/>
        </w:rPr>
      </w:pPr>
    </w:p>
    <w:p w:rsidR="00F0288F" w:rsidRDefault="00F0288F" w:rsidP="00F0288F">
      <w:pPr>
        <w:pStyle w:val="Title"/>
        <w:ind w:left="1440" w:firstLine="720"/>
        <w:rPr>
          <w:rFonts w:ascii="Arial Narrow" w:hAnsi="Arial Narrow"/>
          <w:sz w:val="56"/>
          <w:lang w:val="es-ES"/>
        </w:rPr>
      </w:pPr>
      <w:r w:rsidRPr="00E63DB7">
        <w:rPr>
          <w:noProof/>
          <w:sz w:val="28"/>
        </w:rPr>
        <w:lastRenderedPageBreak/>
        <w:drawing>
          <wp:anchor distT="0" distB="0" distL="114300" distR="114300" simplePos="0" relativeHeight="251661312" behindDoc="1" locked="0" layoutInCell="1" allowOverlap="1" wp14:anchorId="6415391B" wp14:editId="1D3CB03B">
            <wp:simplePos x="0" y="0"/>
            <wp:positionH relativeFrom="margin">
              <wp:posOffset>0</wp:posOffset>
            </wp:positionH>
            <wp:positionV relativeFrom="margin">
              <wp:posOffset>-86360</wp:posOffset>
            </wp:positionV>
            <wp:extent cx="2247900" cy="428625"/>
            <wp:effectExtent l="0" t="0" r="0" b="9525"/>
            <wp:wrapTight wrapText="bothSides">
              <wp:wrapPolygon edited="0">
                <wp:start x="7871" y="0"/>
                <wp:lineTo x="0" y="3840"/>
                <wp:lineTo x="0" y="15360"/>
                <wp:lineTo x="4942" y="16320"/>
                <wp:lineTo x="7505" y="21120"/>
                <wp:lineTo x="7871" y="21120"/>
                <wp:lineTo x="9885" y="21120"/>
                <wp:lineTo x="15193" y="21120"/>
                <wp:lineTo x="17207" y="19200"/>
                <wp:lineTo x="17024" y="15360"/>
                <wp:lineTo x="21417" y="15360"/>
                <wp:lineTo x="21417" y="1920"/>
                <wp:lineTo x="9885" y="0"/>
                <wp:lineTo x="7871" y="0"/>
              </wp:wrapPolygon>
            </wp:wrapTight>
            <wp:docPr id="1" name="Picture 1"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 Wood\Documents\Rotary Logos\ESSEX\ESSEX New logo 3 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63DB7">
        <w:rPr>
          <w:rFonts w:ascii="Arial Narrow" w:hAnsi="Arial Narrow"/>
          <w:sz w:val="52"/>
          <w:lang w:val="es-ES"/>
        </w:rPr>
        <w:t>Student</w:t>
      </w:r>
      <w:proofErr w:type="spellEnd"/>
      <w:r w:rsidRPr="00E63DB7">
        <w:rPr>
          <w:rFonts w:ascii="Arial Narrow" w:hAnsi="Arial Narrow"/>
          <w:sz w:val="52"/>
          <w:lang w:val="es-ES"/>
        </w:rPr>
        <w:t xml:space="preserve"> </w:t>
      </w:r>
      <w:proofErr w:type="spellStart"/>
      <w:r w:rsidRPr="00E63DB7">
        <w:rPr>
          <w:rFonts w:ascii="Arial Narrow" w:hAnsi="Arial Narrow"/>
          <w:sz w:val="52"/>
          <w:lang w:val="es-ES"/>
        </w:rPr>
        <w:t>Protection</w:t>
      </w:r>
      <w:proofErr w:type="spellEnd"/>
      <w:r w:rsidRPr="00E63DB7">
        <w:rPr>
          <w:rFonts w:ascii="Arial Narrow" w:hAnsi="Arial Narrow"/>
          <w:sz w:val="52"/>
          <w:lang w:val="es-ES"/>
        </w:rPr>
        <w:t xml:space="preserve"> </w:t>
      </w:r>
      <w:proofErr w:type="spellStart"/>
      <w:r w:rsidRPr="00E63DB7">
        <w:rPr>
          <w:rFonts w:ascii="Arial Narrow" w:hAnsi="Arial Narrow"/>
          <w:sz w:val="52"/>
          <w:lang w:val="es-ES"/>
        </w:rPr>
        <w:t>Policy</w:t>
      </w:r>
      <w:proofErr w:type="spellEnd"/>
    </w:p>
    <w:p w:rsidR="00F0288F" w:rsidRDefault="00F0288F" w:rsidP="00F0288F">
      <w:pPr>
        <w:spacing w:after="120"/>
        <w:ind w:left="360"/>
        <w:jc w:val="both"/>
        <w:rPr>
          <w:rFonts w:ascii="Arial Narrow" w:hAnsi="Arial Narrow" w:cs="Arial"/>
          <w:b/>
          <w:bCs/>
          <w:sz w:val="22"/>
        </w:rPr>
      </w:pPr>
    </w:p>
    <w:p w:rsidR="00F0288F" w:rsidRDefault="00F0288F" w:rsidP="00F0288F">
      <w:pPr>
        <w:spacing w:after="120"/>
        <w:ind w:left="360"/>
        <w:jc w:val="both"/>
        <w:rPr>
          <w:rFonts w:ascii="Arial Narrow" w:hAnsi="Arial Narrow" w:cs="Arial"/>
          <w:sz w:val="22"/>
        </w:rPr>
      </w:pPr>
      <w:r>
        <w:rPr>
          <w:rFonts w:ascii="Arial Narrow" w:hAnsi="Arial Narrow" w:cs="Arial"/>
          <w:b/>
          <w:bCs/>
          <w:sz w:val="22"/>
        </w:rPr>
        <w:t>►Get the facts, but don’t interrogate.</w:t>
      </w:r>
      <w:r>
        <w:rPr>
          <w:rFonts w:ascii="Arial Narrow" w:hAnsi="Arial Narrow" w:cs="Arial"/>
          <w:sz w:val="22"/>
        </w:rPr>
        <w:t xml:space="preserve">  Ask the student questions that establish what was done and who did it.  Reassure the student that s/he did the right thing in telling you.  Avoid asking ‘why’ questions.  Remember your responsibility is to present the student’s story to the proper authorities.</w:t>
      </w:r>
    </w:p>
    <w:p w:rsidR="00F0288F" w:rsidRDefault="00F0288F" w:rsidP="00F0288F">
      <w:pPr>
        <w:spacing w:after="120"/>
        <w:ind w:left="360"/>
        <w:jc w:val="both"/>
        <w:rPr>
          <w:rFonts w:ascii="Arial Narrow" w:hAnsi="Arial Narrow" w:cs="Arial"/>
          <w:sz w:val="22"/>
        </w:rPr>
      </w:pPr>
      <w:r>
        <w:rPr>
          <w:rFonts w:ascii="Arial Narrow" w:hAnsi="Arial Narrow" w:cs="Arial"/>
          <w:b/>
          <w:bCs/>
          <w:sz w:val="22"/>
        </w:rPr>
        <w:t>►Be non-judgmental and reassure the student.</w:t>
      </w:r>
      <w:r>
        <w:rPr>
          <w:rFonts w:ascii="Arial Narrow" w:hAnsi="Arial Narrow" w:cs="Arial"/>
          <w:sz w:val="22"/>
        </w:rPr>
        <w:t xml:space="preserve">  Do not be critical of anything that has happened or anyone who may be involved.  It is especially important not to blame or criticize the student.  Assure the student that the situation was not his/her fault and that it was brave and mature to come to you.</w:t>
      </w:r>
    </w:p>
    <w:p w:rsidR="00F0288F" w:rsidRDefault="00F0288F" w:rsidP="00F0288F">
      <w:pPr>
        <w:spacing w:after="120"/>
        <w:ind w:left="360" w:right="-67"/>
        <w:jc w:val="both"/>
        <w:rPr>
          <w:rFonts w:ascii="Arial Narrow" w:hAnsi="Arial Narrow" w:cs="Arial"/>
        </w:rPr>
      </w:pPr>
      <w:r>
        <w:rPr>
          <w:rFonts w:ascii="Arial Narrow" w:hAnsi="Arial Narrow" w:cs="Arial"/>
          <w:sz w:val="22"/>
        </w:rPr>
        <w:t>.</w:t>
      </w:r>
      <w:r>
        <w:rPr>
          <w:rFonts w:ascii="Arial Narrow" w:hAnsi="Arial Narrow" w:cs="Arial"/>
          <w:b/>
          <w:bCs/>
          <w:sz w:val="22"/>
        </w:rPr>
        <w:t>►Assure privacy but not</w:t>
      </w:r>
      <w:r>
        <w:rPr>
          <w:rFonts w:ascii="Arial Narrow" w:hAnsi="Arial Narrow" w:cs="Arial"/>
          <w:sz w:val="22"/>
        </w:rPr>
        <w:t xml:space="preserve"> </w:t>
      </w:r>
      <w:r>
        <w:rPr>
          <w:rFonts w:ascii="Arial Narrow" w:hAnsi="Arial Narrow" w:cs="Arial"/>
          <w:b/>
          <w:bCs/>
          <w:sz w:val="22"/>
        </w:rPr>
        <w:t>confidentiality</w:t>
      </w:r>
      <w:r>
        <w:rPr>
          <w:rFonts w:ascii="Arial Narrow" w:hAnsi="Arial Narrow" w:cs="Arial"/>
          <w:sz w:val="22"/>
        </w:rPr>
        <w:t>.  Explain that you will have to tell someone about the abuse/harassment to make it stop and to ensure that it doesn’t happen to other students.</w:t>
      </w:r>
    </w:p>
    <w:p w:rsidR="00F0288F" w:rsidRDefault="00F0288F" w:rsidP="00F0288F">
      <w:pPr>
        <w:spacing w:after="120"/>
        <w:ind w:left="360" w:right="-67"/>
        <w:jc w:val="both"/>
        <w:rPr>
          <w:rFonts w:ascii="Arial Narrow" w:hAnsi="Arial Narrow" w:cs="Arial"/>
          <w:sz w:val="22"/>
        </w:rPr>
      </w:pPr>
      <w:r>
        <w:rPr>
          <w:rFonts w:ascii="Arial Narrow" w:hAnsi="Arial Narrow" w:cs="Arial"/>
          <w:b/>
          <w:bCs/>
          <w:spacing w:val="-6"/>
          <w:sz w:val="22"/>
        </w:rPr>
        <w:t>►Record.</w:t>
      </w:r>
      <w:r>
        <w:rPr>
          <w:rFonts w:ascii="Arial Narrow" w:hAnsi="Arial Narrow" w:cs="Arial"/>
          <w:spacing w:val="-6"/>
          <w:sz w:val="22"/>
        </w:rPr>
        <w:t xml:space="preserve">  Keep a written record of the conversation with the student as soon after the report as you can, including the date and time of the conversation.  Use the student’s words, and record only what has been told to you.</w:t>
      </w:r>
    </w:p>
    <w:p w:rsidR="00F0288F" w:rsidRDefault="00F0288F" w:rsidP="00F0288F">
      <w:pPr>
        <w:numPr>
          <w:ilvl w:val="0"/>
          <w:numId w:val="19"/>
        </w:numPr>
        <w:spacing w:after="120"/>
        <w:ind w:right="-221"/>
        <w:jc w:val="both"/>
        <w:rPr>
          <w:rFonts w:ascii="Arial Narrow" w:hAnsi="Arial Narrow" w:cs="Arial"/>
          <w:sz w:val="22"/>
        </w:rPr>
      </w:pPr>
      <w:r>
        <w:rPr>
          <w:rFonts w:ascii="Arial Narrow" w:hAnsi="Arial Narrow" w:cs="Arial"/>
          <w:b/>
          <w:bCs/>
          <w:sz w:val="22"/>
        </w:rPr>
        <w:t>Report this information</w:t>
      </w:r>
      <w:r>
        <w:rPr>
          <w:rFonts w:ascii="Arial Narrow" w:hAnsi="Arial Narrow" w:cs="Arial"/>
          <w:sz w:val="22"/>
        </w:rPr>
        <w:t xml:space="preserve"> as soon as possible to the hosting Club Youth Exchange Counselor, District Student Protection Officer, or ESSEX Student Protection Officer, providing none are the accused individual.  This person will immediately notify the appropriate Law Enforcement Authorities in cases of abuse.</w:t>
      </w:r>
    </w:p>
    <w:p w:rsidR="00F0288F" w:rsidRDefault="00F0288F" w:rsidP="00F0288F">
      <w:pPr>
        <w:numPr>
          <w:ilvl w:val="0"/>
          <w:numId w:val="19"/>
        </w:numPr>
        <w:spacing w:after="120"/>
        <w:ind w:right="-221"/>
        <w:jc w:val="both"/>
        <w:rPr>
          <w:rFonts w:ascii="Arial Narrow" w:hAnsi="Arial Narrow" w:cs="Arial"/>
          <w:sz w:val="22"/>
        </w:rPr>
      </w:pPr>
      <w:r>
        <w:rPr>
          <w:rFonts w:ascii="Arial Narrow" w:hAnsi="Arial Narrow" w:cs="Arial"/>
          <w:b/>
          <w:bCs/>
          <w:sz w:val="22"/>
        </w:rPr>
        <w:t xml:space="preserve">Avoid gossip and blame.  </w:t>
      </w:r>
      <w:r>
        <w:rPr>
          <w:rFonts w:ascii="Arial Narrow" w:hAnsi="Arial Narrow" w:cs="Arial"/>
          <w:sz w:val="22"/>
        </w:rPr>
        <w:t xml:space="preserve"> Do not tell anyone about the report other than those required by the guidelines.  Care must be taken to protect the rights of both the victim and the accused during the investigation.</w:t>
      </w:r>
    </w:p>
    <w:p w:rsidR="00F0288F" w:rsidRDefault="00F0288F" w:rsidP="00F0288F">
      <w:pPr>
        <w:numPr>
          <w:ilvl w:val="0"/>
          <w:numId w:val="19"/>
        </w:numPr>
        <w:spacing w:after="120"/>
        <w:ind w:right="-221"/>
        <w:jc w:val="both"/>
        <w:rPr>
          <w:rFonts w:ascii="Arial Narrow" w:hAnsi="Arial Narrow" w:cs="Arial"/>
          <w:sz w:val="22"/>
        </w:rPr>
      </w:pPr>
      <w:r>
        <w:rPr>
          <w:rFonts w:ascii="Arial Narrow" w:hAnsi="Arial Narrow" w:cs="Arial"/>
          <w:b/>
          <w:bCs/>
          <w:sz w:val="22"/>
        </w:rPr>
        <w:t>Do not challenge the alleged offender.</w:t>
      </w:r>
      <w:r>
        <w:rPr>
          <w:rFonts w:ascii="Arial Narrow" w:hAnsi="Arial Narrow" w:cs="Arial"/>
          <w:sz w:val="22"/>
        </w:rPr>
        <w:t xml:space="preserve">  The adult to whom the student reports must not contact the alleged offender.  In cases of abuse, interrogation must be left entirely to law enforcement authorities.</w:t>
      </w:r>
      <w:r>
        <w:rPr>
          <w:rFonts w:ascii="Arial Narrow" w:hAnsi="Arial Narrow" w:cs="Arial"/>
          <w:i/>
          <w:iCs/>
          <w:sz w:val="22"/>
        </w:rPr>
        <w:t xml:space="preserve">  In cases of non-criminal harassment, the District </w:t>
      </w:r>
      <w:r>
        <w:rPr>
          <w:rFonts w:ascii="Arial Narrow" w:hAnsi="Arial Narrow"/>
          <w:i/>
          <w:iCs/>
        </w:rPr>
        <w:t>Student</w:t>
      </w:r>
      <w:r>
        <w:rPr>
          <w:rFonts w:ascii="Arial Narrow" w:hAnsi="Arial Narrow" w:cs="Arial"/>
          <w:i/>
          <w:iCs/>
          <w:sz w:val="22"/>
        </w:rPr>
        <w:t xml:space="preserve"> Protection Officer and District Governor are responsible for investigating, and will be in contact with the alleged offender after the student has been moved to a safe environment.</w:t>
      </w:r>
    </w:p>
    <w:p w:rsidR="00F0288F" w:rsidRPr="00E63DB7" w:rsidRDefault="00F0288F" w:rsidP="00F0288F">
      <w:pPr>
        <w:numPr>
          <w:ilvl w:val="0"/>
          <w:numId w:val="19"/>
        </w:numPr>
        <w:spacing w:after="120"/>
        <w:ind w:right="-221"/>
        <w:jc w:val="both"/>
        <w:rPr>
          <w:rFonts w:ascii="Arial Narrow" w:hAnsi="Arial Narrow"/>
          <w:b/>
          <w:bCs/>
          <w:sz w:val="22"/>
        </w:rPr>
      </w:pPr>
      <w:r>
        <w:rPr>
          <w:rFonts w:ascii="Arial Narrow" w:hAnsi="Arial Narrow"/>
          <w:b/>
          <w:bCs/>
          <w:sz w:val="22"/>
        </w:rPr>
        <w:t>Follow-up.</w:t>
      </w:r>
      <w:r>
        <w:rPr>
          <w:rFonts w:ascii="Arial Narrow" w:hAnsi="Arial Narrow"/>
          <w:sz w:val="22"/>
        </w:rPr>
        <w:t xml:space="preserve">  After appropriately reporting the allegations, follow up to make sure steps have been taken to address the situation.</w:t>
      </w:r>
    </w:p>
    <w:p w:rsidR="00F0288F" w:rsidRDefault="00F0288F" w:rsidP="00F0288F">
      <w:pPr>
        <w:spacing w:after="120"/>
        <w:ind w:right="-221"/>
        <w:jc w:val="both"/>
        <w:rPr>
          <w:rFonts w:ascii="Arial Narrow" w:hAnsi="Arial Narrow"/>
          <w:b/>
          <w:bCs/>
          <w:sz w:val="22"/>
        </w:rPr>
      </w:pPr>
    </w:p>
    <w:p w:rsidR="006D3017" w:rsidRPr="00D90DB9" w:rsidRDefault="006D3017" w:rsidP="006D3017">
      <w:pPr>
        <w:jc w:val="both"/>
        <w:rPr>
          <w:rFonts w:ascii="Arial Narrow" w:hAnsi="Arial Narrow" w:cs="Arial"/>
        </w:rPr>
      </w:pPr>
      <w:r w:rsidRPr="00D90DB9">
        <w:rPr>
          <w:rFonts w:ascii="Arial Narrow" w:hAnsi="Arial Narrow"/>
          <w:b/>
          <w:bCs/>
        </w:rPr>
        <w:t xml:space="preserve">ESSEX Student Protection Officer: </w:t>
      </w:r>
      <w:r w:rsidRPr="00D90DB9">
        <w:rPr>
          <w:rFonts w:ascii="Arial Narrow" w:hAnsi="Arial Narrow" w:cs="Arial"/>
        </w:rPr>
        <w:t>1-866-</w:t>
      </w:r>
      <w:r w:rsidRPr="00D90DB9">
        <w:rPr>
          <w:rStyle w:val="Strong"/>
          <w:rFonts w:ascii="Arial Narrow" w:hAnsi="Arial Narrow" w:cs="Arial"/>
          <w:b w:val="0"/>
          <w:bCs w:val="0"/>
          <w:szCs w:val="18"/>
        </w:rPr>
        <w:t xml:space="preserve">683-0533 </w:t>
      </w:r>
      <w:r w:rsidRPr="00D90DB9">
        <w:rPr>
          <w:rStyle w:val="Strong"/>
          <w:rFonts w:ascii="Arial Narrow" w:hAnsi="Arial Narrow" w:cs="Arial"/>
          <w:b w:val="0"/>
          <w:bCs w:val="0"/>
          <w:szCs w:val="18"/>
        </w:rPr>
        <w:tab/>
      </w:r>
      <w:r>
        <w:rPr>
          <w:rStyle w:val="Strong"/>
          <w:rFonts w:ascii="Arial Narrow" w:hAnsi="Arial Narrow" w:cs="Arial"/>
          <w:b w:val="0"/>
          <w:bCs w:val="0"/>
          <w:szCs w:val="18"/>
        </w:rPr>
        <w:tab/>
      </w:r>
      <w:r>
        <w:rPr>
          <w:rStyle w:val="Strong"/>
          <w:rFonts w:ascii="Arial Narrow" w:hAnsi="Arial Narrow" w:cs="Arial"/>
          <w:b w:val="0"/>
          <w:bCs w:val="0"/>
          <w:szCs w:val="18"/>
        </w:rPr>
        <w:tab/>
      </w:r>
      <w:r w:rsidRPr="00D90DB9">
        <w:rPr>
          <w:rStyle w:val="Strong"/>
          <w:rFonts w:ascii="Arial Narrow" w:hAnsi="Arial Narrow" w:cs="Arial"/>
          <w:szCs w:val="18"/>
        </w:rPr>
        <w:t xml:space="preserve">Department of State: </w:t>
      </w:r>
      <w:r w:rsidRPr="00D90DB9">
        <w:rPr>
          <w:rFonts w:ascii="Arial Narrow" w:hAnsi="Arial Narrow" w:cs="Arial"/>
        </w:rPr>
        <w:t>1-800-383-9090</w:t>
      </w:r>
    </w:p>
    <w:p w:rsidR="00886E9C" w:rsidRPr="0076637D" w:rsidRDefault="00886E9C" w:rsidP="00886E9C">
      <w:pPr>
        <w:pStyle w:val="Title"/>
        <w:ind w:left="180" w:right="295"/>
        <w:rPr>
          <w:rFonts w:ascii="Arial Narrow" w:hAnsi="Arial Narrow"/>
          <w:bCs w:val="0"/>
          <w:spacing w:val="-6"/>
          <w:sz w:val="24"/>
          <w:u w:val="single"/>
        </w:rPr>
      </w:pPr>
      <w:r w:rsidRPr="0076637D">
        <w:rPr>
          <w:rFonts w:ascii="Arial Narrow" w:hAnsi="Arial Narrow"/>
          <w:bCs w:val="0"/>
          <w:spacing w:val="-6"/>
          <w:sz w:val="24"/>
          <w:u w:val="single"/>
        </w:rPr>
        <w:t>DEFINITIONS</w:t>
      </w:r>
    </w:p>
    <w:p w:rsidR="00886E9C" w:rsidRPr="0076637D" w:rsidRDefault="00886E9C" w:rsidP="00886E9C">
      <w:pPr>
        <w:pStyle w:val="Title"/>
        <w:ind w:left="180" w:right="295"/>
        <w:rPr>
          <w:rFonts w:ascii="Arial Narrow" w:hAnsi="Arial Narrow"/>
          <w:bCs w:val="0"/>
          <w:spacing w:val="-6"/>
          <w:sz w:val="16"/>
          <w:u w:val="single"/>
        </w:rPr>
      </w:pPr>
    </w:p>
    <w:p w:rsidR="00886E9C" w:rsidRPr="00E0605C" w:rsidRDefault="00886E9C" w:rsidP="00886E9C">
      <w:pPr>
        <w:pStyle w:val="Title"/>
        <w:ind w:left="180" w:right="295"/>
        <w:jc w:val="both"/>
        <w:rPr>
          <w:rFonts w:ascii="Arial Narrow" w:hAnsi="Arial Narrow"/>
          <w:b w:val="0"/>
          <w:spacing w:val="-6"/>
          <w:sz w:val="24"/>
        </w:rPr>
      </w:pPr>
      <w:r w:rsidRPr="0076637D">
        <w:rPr>
          <w:rFonts w:ascii="Arial Narrow" w:hAnsi="Arial Narrow"/>
          <w:bCs w:val="0"/>
          <w:spacing w:val="-6"/>
          <w:sz w:val="24"/>
        </w:rPr>
        <w:t>Sexual Abuse:</w:t>
      </w:r>
      <w:r w:rsidRPr="0076637D">
        <w:rPr>
          <w:rFonts w:ascii="Arial Narrow" w:hAnsi="Arial Narrow"/>
          <w:b w:val="0"/>
          <w:spacing w:val="-6"/>
          <w:sz w:val="24"/>
        </w:rPr>
        <w:t xml:space="preserve">  </w:t>
      </w:r>
      <w:r w:rsidRPr="00E0605C">
        <w:rPr>
          <w:rFonts w:ascii="Arial Narrow" w:hAnsi="Arial Narrow"/>
          <w:b w:val="0"/>
          <w:spacing w:val="-6"/>
          <w:sz w:val="24"/>
        </w:rPr>
        <w:t>Engaging in implicit or explicit sexual acts with a student or forcing or encouraging a student to engage in implicit or explicit sexual acts alone or with another person of any age, of the same sex or opposite sex.  This includes but is not limited to:</w:t>
      </w:r>
    </w:p>
    <w:p w:rsidR="00886E9C" w:rsidRPr="00E0605C" w:rsidRDefault="00886E9C" w:rsidP="00886E9C">
      <w:pPr>
        <w:pStyle w:val="Title"/>
        <w:ind w:left="360" w:right="295"/>
        <w:jc w:val="left"/>
        <w:rPr>
          <w:rFonts w:ascii="Arial Narrow" w:hAnsi="Arial Narrow"/>
          <w:b w:val="0"/>
          <w:spacing w:val="-6"/>
          <w:sz w:val="24"/>
        </w:rPr>
      </w:pPr>
      <w:r w:rsidRPr="00E0605C">
        <w:rPr>
          <w:rFonts w:ascii="Arial Narrow" w:hAnsi="Arial Narrow"/>
          <w:b w:val="0"/>
          <w:spacing w:val="-6"/>
          <w:sz w:val="24"/>
        </w:rPr>
        <w:t>►Non</w:t>
      </w:r>
      <w:r w:rsidRPr="00E0605C">
        <w:rPr>
          <w:rFonts w:ascii="Arial Narrow" w:hAnsi="Arial Narrow"/>
          <w:b w:val="0"/>
          <w:bCs w:val="0"/>
          <w:i/>
          <w:iCs/>
          <w:spacing w:val="-6"/>
          <w:sz w:val="24"/>
        </w:rPr>
        <w:t>-</w:t>
      </w:r>
      <w:r w:rsidRPr="00E0605C">
        <w:rPr>
          <w:rFonts w:ascii="Arial Narrow" w:hAnsi="Arial Narrow"/>
          <w:b w:val="0"/>
          <w:spacing w:val="-6"/>
          <w:sz w:val="24"/>
        </w:rPr>
        <w:t>touching offenses</w:t>
      </w:r>
    </w:p>
    <w:p w:rsidR="00886E9C" w:rsidRPr="00E0605C" w:rsidRDefault="00886E9C" w:rsidP="00886E9C">
      <w:pPr>
        <w:pStyle w:val="Title"/>
        <w:ind w:left="360" w:right="295"/>
        <w:jc w:val="left"/>
        <w:rPr>
          <w:rFonts w:ascii="Arial Narrow" w:hAnsi="Arial Narrow"/>
          <w:b w:val="0"/>
          <w:spacing w:val="-6"/>
          <w:sz w:val="24"/>
        </w:rPr>
      </w:pPr>
      <w:r w:rsidRPr="00E0605C">
        <w:rPr>
          <w:rFonts w:ascii="Arial Narrow" w:hAnsi="Arial Narrow"/>
          <w:b w:val="0"/>
          <w:spacing w:val="-6"/>
          <w:sz w:val="24"/>
        </w:rPr>
        <w:t>►Indecent exposure</w:t>
      </w:r>
    </w:p>
    <w:p w:rsidR="00886E9C" w:rsidRPr="00E0605C" w:rsidRDefault="00886E9C" w:rsidP="00886E9C">
      <w:pPr>
        <w:pStyle w:val="Title"/>
        <w:ind w:left="360" w:right="295"/>
        <w:jc w:val="left"/>
        <w:rPr>
          <w:rFonts w:ascii="Arial Narrow" w:hAnsi="Arial Narrow"/>
          <w:b w:val="0"/>
          <w:spacing w:val="-6"/>
          <w:sz w:val="24"/>
        </w:rPr>
      </w:pPr>
      <w:r w:rsidRPr="00E0605C">
        <w:rPr>
          <w:rFonts w:ascii="Arial Narrow" w:hAnsi="Arial Narrow"/>
          <w:b w:val="0"/>
          <w:spacing w:val="-6"/>
          <w:sz w:val="24"/>
        </w:rPr>
        <w:t>►Exposing a child to sexual or pornographic material</w:t>
      </w:r>
    </w:p>
    <w:p w:rsidR="00886E9C" w:rsidRPr="0076637D" w:rsidRDefault="00886E9C" w:rsidP="00886E9C">
      <w:pPr>
        <w:pStyle w:val="Title"/>
        <w:ind w:right="295"/>
        <w:jc w:val="left"/>
        <w:rPr>
          <w:rFonts w:ascii="Arial Narrow" w:hAnsi="Arial Narrow"/>
          <w:b w:val="0"/>
          <w:spacing w:val="-6"/>
          <w:sz w:val="24"/>
        </w:rPr>
      </w:pPr>
    </w:p>
    <w:p w:rsidR="00886E9C" w:rsidRPr="0076637D" w:rsidRDefault="00886E9C" w:rsidP="00886E9C">
      <w:pPr>
        <w:pStyle w:val="Title"/>
        <w:ind w:right="295"/>
        <w:jc w:val="both"/>
        <w:rPr>
          <w:rFonts w:ascii="Arial Narrow" w:hAnsi="Arial Narrow"/>
          <w:b w:val="0"/>
          <w:spacing w:val="-6"/>
          <w:sz w:val="24"/>
        </w:rPr>
      </w:pPr>
      <w:r w:rsidRPr="0076637D">
        <w:rPr>
          <w:rFonts w:ascii="Arial Narrow" w:hAnsi="Arial Narrow"/>
          <w:bCs w:val="0"/>
          <w:spacing w:val="-6"/>
          <w:sz w:val="24"/>
        </w:rPr>
        <w:t>Sexual Harassment:</w:t>
      </w:r>
      <w:r w:rsidRPr="0076637D">
        <w:rPr>
          <w:rFonts w:ascii="Arial Narrow" w:hAnsi="Arial Narrow"/>
          <w:b w:val="0"/>
          <w:spacing w:val="-6"/>
          <w:sz w:val="24"/>
        </w:rPr>
        <w:t xml:space="preserve">  Refers to sexual advances, requests for sexual favors or verbal or physical conduct of a sexual nature.  In some cases, sexual harassment precedes sexual abuse.  It is a technique used by sexual predators to desensitize or groom their victims. Examples include, but are not limited to:</w:t>
      </w:r>
    </w:p>
    <w:p w:rsidR="00886E9C" w:rsidRPr="0076637D" w:rsidRDefault="00886E9C" w:rsidP="00886E9C">
      <w:pPr>
        <w:pStyle w:val="Title"/>
        <w:ind w:left="540" w:right="295"/>
        <w:jc w:val="left"/>
        <w:rPr>
          <w:rFonts w:ascii="Arial Narrow" w:hAnsi="Arial Narrow"/>
          <w:b w:val="0"/>
          <w:spacing w:val="-6"/>
          <w:sz w:val="24"/>
        </w:rPr>
      </w:pPr>
      <w:r w:rsidRPr="0076637D">
        <w:rPr>
          <w:rFonts w:ascii="Arial Narrow" w:hAnsi="Arial Narrow"/>
          <w:b w:val="0"/>
          <w:spacing w:val="-6"/>
          <w:sz w:val="24"/>
        </w:rPr>
        <w:t>►Sexual advances; sexual epithets, jokes, written or oral references to sexual conduct, gossip regarding one’s sex life, comments about one’s sexual activity, deficiencies or prowess</w:t>
      </w:r>
    </w:p>
    <w:p w:rsidR="00886E9C" w:rsidRPr="0076637D" w:rsidRDefault="00886E9C" w:rsidP="00886E9C">
      <w:pPr>
        <w:pStyle w:val="Title"/>
        <w:ind w:left="540" w:right="295"/>
        <w:jc w:val="left"/>
        <w:rPr>
          <w:rFonts w:ascii="Arial Narrow" w:hAnsi="Arial Narrow"/>
          <w:b w:val="0"/>
          <w:spacing w:val="-6"/>
          <w:sz w:val="24"/>
        </w:rPr>
      </w:pPr>
      <w:r w:rsidRPr="0076637D">
        <w:rPr>
          <w:rFonts w:ascii="Arial Narrow" w:hAnsi="Arial Narrow"/>
          <w:b w:val="0"/>
          <w:spacing w:val="-6"/>
          <w:sz w:val="24"/>
        </w:rPr>
        <w:t>►Verbal abuse of a sexual nature</w:t>
      </w:r>
    </w:p>
    <w:p w:rsidR="00F0288F" w:rsidRDefault="00F0288F" w:rsidP="00F0288F">
      <w:pPr>
        <w:pStyle w:val="Title"/>
        <w:ind w:left="1440" w:firstLine="720"/>
        <w:rPr>
          <w:rFonts w:ascii="Arial Narrow" w:hAnsi="Arial Narrow"/>
          <w:sz w:val="56"/>
          <w:lang w:val="es-ES"/>
        </w:rPr>
      </w:pPr>
      <w:r w:rsidRPr="00E63DB7">
        <w:rPr>
          <w:noProof/>
          <w:sz w:val="28"/>
        </w:rPr>
        <w:lastRenderedPageBreak/>
        <w:drawing>
          <wp:anchor distT="0" distB="0" distL="114300" distR="114300" simplePos="0" relativeHeight="251663360" behindDoc="1" locked="0" layoutInCell="1" allowOverlap="1" wp14:anchorId="6415391B" wp14:editId="1D3CB03B">
            <wp:simplePos x="0" y="0"/>
            <wp:positionH relativeFrom="margin">
              <wp:posOffset>0</wp:posOffset>
            </wp:positionH>
            <wp:positionV relativeFrom="margin">
              <wp:posOffset>-86360</wp:posOffset>
            </wp:positionV>
            <wp:extent cx="2247900" cy="428625"/>
            <wp:effectExtent l="0" t="0" r="0" b="9525"/>
            <wp:wrapTight wrapText="bothSides">
              <wp:wrapPolygon edited="0">
                <wp:start x="7871" y="0"/>
                <wp:lineTo x="0" y="3840"/>
                <wp:lineTo x="0" y="15360"/>
                <wp:lineTo x="4942" y="16320"/>
                <wp:lineTo x="7505" y="21120"/>
                <wp:lineTo x="7871" y="21120"/>
                <wp:lineTo x="9885" y="21120"/>
                <wp:lineTo x="15193" y="21120"/>
                <wp:lineTo x="17207" y="19200"/>
                <wp:lineTo x="17024" y="15360"/>
                <wp:lineTo x="21417" y="15360"/>
                <wp:lineTo x="21417" y="1920"/>
                <wp:lineTo x="9885" y="0"/>
                <wp:lineTo x="7871" y="0"/>
              </wp:wrapPolygon>
            </wp:wrapTight>
            <wp:docPr id="2" name="Picture 2"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 Wood\Documents\Rotary Logos\ESSEX\ESSEX New logo 3 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63DB7">
        <w:rPr>
          <w:rFonts w:ascii="Arial Narrow" w:hAnsi="Arial Narrow"/>
          <w:sz w:val="52"/>
          <w:lang w:val="es-ES"/>
        </w:rPr>
        <w:t>Student</w:t>
      </w:r>
      <w:proofErr w:type="spellEnd"/>
      <w:r w:rsidRPr="00E63DB7">
        <w:rPr>
          <w:rFonts w:ascii="Arial Narrow" w:hAnsi="Arial Narrow"/>
          <w:sz w:val="52"/>
          <w:lang w:val="es-ES"/>
        </w:rPr>
        <w:t xml:space="preserve"> </w:t>
      </w:r>
      <w:proofErr w:type="spellStart"/>
      <w:r w:rsidRPr="00E63DB7">
        <w:rPr>
          <w:rFonts w:ascii="Arial Narrow" w:hAnsi="Arial Narrow"/>
          <w:sz w:val="52"/>
          <w:lang w:val="es-ES"/>
        </w:rPr>
        <w:t>Protection</w:t>
      </w:r>
      <w:proofErr w:type="spellEnd"/>
      <w:r w:rsidRPr="00E63DB7">
        <w:rPr>
          <w:rFonts w:ascii="Arial Narrow" w:hAnsi="Arial Narrow"/>
          <w:sz w:val="52"/>
          <w:lang w:val="es-ES"/>
        </w:rPr>
        <w:t xml:space="preserve"> </w:t>
      </w:r>
      <w:proofErr w:type="spellStart"/>
      <w:r w:rsidRPr="00E63DB7">
        <w:rPr>
          <w:rFonts w:ascii="Arial Narrow" w:hAnsi="Arial Narrow"/>
          <w:sz w:val="52"/>
          <w:lang w:val="es-ES"/>
        </w:rPr>
        <w:t>Policy</w:t>
      </w:r>
      <w:proofErr w:type="spellEnd"/>
    </w:p>
    <w:p w:rsidR="00E01879" w:rsidRPr="00886E9C" w:rsidRDefault="00E01879">
      <w:pPr>
        <w:pStyle w:val="Heading6"/>
        <w:jc w:val="center"/>
      </w:pPr>
      <w:r w:rsidRPr="00886E9C">
        <w:t>POST REPORT PROCEDURES</w:t>
      </w:r>
    </w:p>
    <w:p w:rsidR="00E01879" w:rsidRDefault="00E01879">
      <w:pPr>
        <w:pStyle w:val="BodyTextIndent2"/>
        <w:jc w:val="center"/>
        <w:rPr>
          <w:sz w:val="22"/>
        </w:rPr>
      </w:pPr>
      <w:r>
        <w:rPr>
          <w:sz w:val="22"/>
        </w:rPr>
        <w:t xml:space="preserve">YE Counselors, YE </w:t>
      </w:r>
      <w:r>
        <w:t>Student</w:t>
      </w:r>
      <w:r>
        <w:rPr>
          <w:sz w:val="22"/>
        </w:rPr>
        <w:t xml:space="preserve"> Protection Officers, YE District Chairs, and Rotary District Governors</w:t>
      </w:r>
    </w:p>
    <w:p w:rsidR="00E01879" w:rsidRDefault="00E01879">
      <w:pPr>
        <w:pStyle w:val="BodyTextIndent2"/>
        <w:numPr>
          <w:ilvl w:val="0"/>
          <w:numId w:val="20"/>
        </w:numPr>
        <w:rPr>
          <w:i w:val="0"/>
          <w:iCs w:val="0"/>
          <w:sz w:val="22"/>
        </w:rPr>
      </w:pPr>
      <w:r>
        <w:rPr>
          <w:b/>
          <w:bCs/>
          <w:i w:val="0"/>
          <w:iCs w:val="0"/>
          <w:sz w:val="22"/>
        </w:rPr>
        <w:t>Immediately confirm</w:t>
      </w:r>
      <w:r>
        <w:rPr>
          <w:i w:val="0"/>
          <w:iCs w:val="0"/>
          <w:sz w:val="22"/>
        </w:rPr>
        <w:t xml:space="preserve"> that the student has been removed from the situation and all contact with the alleged abuser or harasser.</w:t>
      </w:r>
    </w:p>
    <w:p w:rsidR="00E01879" w:rsidRDefault="00E01879">
      <w:pPr>
        <w:pStyle w:val="BodyTextIndent2"/>
        <w:numPr>
          <w:ilvl w:val="0"/>
          <w:numId w:val="20"/>
        </w:numPr>
        <w:rPr>
          <w:i w:val="0"/>
          <w:iCs w:val="0"/>
          <w:sz w:val="22"/>
        </w:rPr>
      </w:pPr>
      <w:r>
        <w:rPr>
          <w:b/>
          <w:bCs/>
          <w:i w:val="0"/>
          <w:iCs w:val="0"/>
          <w:sz w:val="22"/>
        </w:rPr>
        <w:t>In cases of abuse, contact appropriate law enforcement</w:t>
      </w:r>
      <w:r>
        <w:rPr>
          <w:i w:val="0"/>
          <w:iCs w:val="0"/>
          <w:sz w:val="22"/>
        </w:rPr>
        <w:t xml:space="preserve">  immediately.  Cooperate with the police or law investigation.  </w:t>
      </w:r>
      <w:r>
        <w:rPr>
          <w:sz w:val="22"/>
        </w:rPr>
        <w:t>If the law enforcement agency</w:t>
      </w:r>
      <w:r>
        <w:rPr>
          <w:i w:val="0"/>
          <w:iCs w:val="0"/>
          <w:sz w:val="22"/>
        </w:rPr>
        <w:t xml:space="preserve"> </w:t>
      </w:r>
      <w:r>
        <w:rPr>
          <w:sz w:val="22"/>
        </w:rPr>
        <w:t xml:space="preserve">will not investigate, the District </w:t>
      </w:r>
      <w:r>
        <w:t>Student</w:t>
      </w:r>
      <w:r>
        <w:rPr>
          <w:sz w:val="22"/>
        </w:rPr>
        <w:t xml:space="preserve"> Protection Officer, with the Club YE Officer/counselor,  should coordinate the investigation into the allegations .</w:t>
      </w:r>
    </w:p>
    <w:p w:rsidR="00E01879" w:rsidRDefault="00E01879">
      <w:pPr>
        <w:pStyle w:val="BodyTextIndent2"/>
        <w:numPr>
          <w:ilvl w:val="0"/>
          <w:numId w:val="20"/>
        </w:numPr>
        <w:jc w:val="left"/>
        <w:rPr>
          <w:b/>
          <w:bCs/>
          <w:i w:val="0"/>
          <w:iCs w:val="0"/>
          <w:sz w:val="22"/>
        </w:rPr>
      </w:pPr>
      <w:r>
        <w:rPr>
          <w:b/>
          <w:bCs/>
          <w:i w:val="0"/>
          <w:iCs w:val="0"/>
          <w:sz w:val="22"/>
        </w:rPr>
        <w:t>Ensure the student receives immediate support services.</w:t>
      </w:r>
    </w:p>
    <w:p w:rsidR="00E01879" w:rsidRDefault="00E01879">
      <w:pPr>
        <w:pStyle w:val="BodyTextIndent2"/>
        <w:numPr>
          <w:ilvl w:val="0"/>
          <w:numId w:val="20"/>
        </w:numPr>
        <w:rPr>
          <w:i w:val="0"/>
          <w:iCs w:val="0"/>
          <w:sz w:val="22"/>
        </w:rPr>
      </w:pPr>
      <w:r>
        <w:rPr>
          <w:b/>
          <w:bCs/>
          <w:i w:val="0"/>
          <w:iCs w:val="0"/>
          <w:sz w:val="22"/>
        </w:rPr>
        <w:t>Arrange for a Rape Counseling Service</w:t>
      </w:r>
      <w:r>
        <w:rPr>
          <w:i w:val="0"/>
          <w:iCs w:val="0"/>
          <w:sz w:val="22"/>
        </w:rPr>
        <w:t xml:space="preserve"> or another appropriate non-Rotarian </w:t>
      </w:r>
      <w:r w:rsidR="00590B95">
        <w:rPr>
          <w:i w:val="0"/>
          <w:iCs w:val="0"/>
          <w:sz w:val="22"/>
        </w:rPr>
        <w:t>professional</w:t>
      </w:r>
      <w:r>
        <w:rPr>
          <w:i w:val="0"/>
          <w:iCs w:val="0"/>
          <w:sz w:val="22"/>
        </w:rPr>
        <w:t xml:space="preserve"> to counsel the student.</w:t>
      </w:r>
    </w:p>
    <w:p w:rsidR="00E01879" w:rsidRDefault="00E01879">
      <w:pPr>
        <w:pStyle w:val="BodyTextIndent2"/>
        <w:numPr>
          <w:ilvl w:val="0"/>
          <w:numId w:val="20"/>
        </w:numPr>
        <w:rPr>
          <w:i w:val="0"/>
          <w:iCs w:val="0"/>
          <w:sz w:val="22"/>
        </w:rPr>
      </w:pPr>
      <w:r>
        <w:rPr>
          <w:b/>
          <w:bCs/>
          <w:i w:val="0"/>
          <w:iCs w:val="0"/>
          <w:sz w:val="22"/>
        </w:rPr>
        <w:t>Contact the student’s parents.</w:t>
      </w:r>
      <w:r>
        <w:rPr>
          <w:i w:val="0"/>
          <w:iCs w:val="0"/>
          <w:sz w:val="22"/>
        </w:rPr>
        <w:t xml:space="preserve">  Give the student the option of either staying in the host country or returning home.  No student will be sent home unless it is his/her personal desire to return.</w:t>
      </w:r>
    </w:p>
    <w:p w:rsidR="00E01879" w:rsidRDefault="00E01879">
      <w:pPr>
        <w:pStyle w:val="BodyTextIndent2"/>
        <w:numPr>
          <w:ilvl w:val="0"/>
          <w:numId w:val="20"/>
        </w:numPr>
        <w:rPr>
          <w:i w:val="0"/>
          <w:iCs w:val="0"/>
        </w:rPr>
      </w:pPr>
      <w:r>
        <w:rPr>
          <w:b/>
          <w:bCs/>
          <w:i w:val="0"/>
          <w:iCs w:val="0"/>
          <w:sz w:val="22"/>
        </w:rPr>
        <w:t>Remove the alleged abuser or harasser</w:t>
      </w:r>
      <w:r>
        <w:rPr>
          <w:i w:val="0"/>
          <w:iCs w:val="0"/>
          <w:sz w:val="22"/>
        </w:rPr>
        <w:t xml:space="preserve"> from all contact with youth </w:t>
      </w:r>
      <w:r w:rsidR="00835453">
        <w:rPr>
          <w:i w:val="0"/>
          <w:iCs w:val="0"/>
          <w:sz w:val="22"/>
        </w:rPr>
        <w:t xml:space="preserve">involved in Rotary programs </w:t>
      </w:r>
      <w:r>
        <w:rPr>
          <w:i w:val="0"/>
          <w:iCs w:val="0"/>
          <w:sz w:val="22"/>
        </w:rPr>
        <w:t>while investigations are conducted.</w:t>
      </w:r>
    </w:p>
    <w:p w:rsidR="00E01879" w:rsidRDefault="00E01879">
      <w:pPr>
        <w:pStyle w:val="BodyTextIndent2"/>
        <w:numPr>
          <w:ilvl w:val="0"/>
          <w:numId w:val="20"/>
        </w:numPr>
        <w:rPr>
          <w:i w:val="0"/>
          <w:iCs w:val="0"/>
          <w:sz w:val="22"/>
        </w:rPr>
      </w:pPr>
      <w:r>
        <w:rPr>
          <w:b/>
          <w:bCs/>
          <w:i w:val="0"/>
          <w:iCs w:val="0"/>
          <w:sz w:val="22"/>
        </w:rPr>
        <w:t>The ESSEX Student Protection Officer, Rotary</w:t>
      </w:r>
      <w:r>
        <w:rPr>
          <w:i w:val="0"/>
          <w:iCs w:val="0"/>
          <w:sz w:val="22"/>
        </w:rPr>
        <w:t xml:space="preserve"> </w:t>
      </w:r>
      <w:r>
        <w:rPr>
          <w:b/>
          <w:bCs/>
          <w:i w:val="0"/>
          <w:iCs w:val="0"/>
          <w:sz w:val="22"/>
        </w:rPr>
        <w:t>International and Dept</w:t>
      </w:r>
      <w:r w:rsidR="00590B95">
        <w:rPr>
          <w:b/>
          <w:bCs/>
          <w:i w:val="0"/>
          <w:iCs w:val="0"/>
          <w:sz w:val="22"/>
        </w:rPr>
        <w:t>.</w:t>
      </w:r>
      <w:r>
        <w:rPr>
          <w:b/>
          <w:bCs/>
          <w:i w:val="0"/>
          <w:iCs w:val="0"/>
          <w:sz w:val="22"/>
        </w:rPr>
        <w:t xml:space="preserve"> of State</w:t>
      </w:r>
      <w:r>
        <w:rPr>
          <w:i w:val="0"/>
          <w:iCs w:val="0"/>
          <w:sz w:val="22"/>
        </w:rPr>
        <w:t xml:space="preserve"> </w:t>
      </w:r>
      <w:r>
        <w:rPr>
          <w:b/>
          <w:bCs/>
          <w:i w:val="0"/>
          <w:iCs w:val="0"/>
          <w:sz w:val="22"/>
        </w:rPr>
        <w:t>must be</w:t>
      </w:r>
      <w:r>
        <w:rPr>
          <w:i w:val="0"/>
          <w:iCs w:val="0"/>
          <w:sz w:val="22"/>
        </w:rPr>
        <w:t xml:space="preserve"> </w:t>
      </w:r>
      <w:r>
        <w:rPr>
          <w:b/>
          <w:bCs/>
          <w:i w:val="0"/>
          <w:iCs w:val="0"/>
          <w:sz w:val="22"/>
        </w:rPr>
        <w:t xml:space="preserve">informed </w:t>
      </w:r>
      <w:r>
        <w:rPr>
          <w:i w:val="0"/>
          <w:iCs w:val="0"/>
          <w:sz w:val="22"/>
        </w:rPr>
        <w:t>of the allegations by either the District YE Chair or the District Governor within 24 hours, and provided follow up reports of steps taken, outcome of all investigations and resulting actions.</w:t>
      </w:r>
    </w:p>
    <w:p w:rsidR="00D90DB9" w:rsidRPr="00E923C3" w:rsidRDefault="00E923C3" w:rsidP="00E923C3">
      <w:pPr>
        <w:pStyle w:val="BodyTextIndent2"/>
        <w:jc w:val="center"/>
        <w:rPr>
          <w:b/>
          <w:i w:val="0"/>
          <w:iCs w:val="0"/>
          <w:sz w:val="22"/>
        </w:rPr>
      </w:pPr>
      <w:r w:rsidRPr="00E923C3">
        <w:rPr>
          <w:b/>
          <w:i w:val="0"/>
          <w:iCs w:val="0"/>
          <w:sz w:val="22"/>
        </w:rPr>
        <w:t>SEXUAL HARRASSMENT REPORTING CHART</w:t>
      </w:r>
    </w:p>
    <w:tbl>
      <w:tblPr>
        <w:tblStyle w:val="TableGrid"/>
        <w:tblW w:w="10080" w:type="dxa"/>
        <w:tblInd w:w="-5" w:type="dxa"/>
        <w:tblLook w:val="04A0" w:firstRow="1" w:lastRow="0" w:firstColumn="1" w:lastColumn="0" w:noHBand="0" w:noVBand="1"/>
      </w:tblPr>
      <w:tblGrid>
        <w:gridCol w:w="5040"/>
        <w:gridCol w:w="5040"/>
      </w:tblGrid>
      <w:tr w:rsidR="002C1FC3" w:rsidTr="006D3017">
        <w:trPr>
          <w:trHeight w:val="557"/>
        </w:trPr>
        <w:tc>
          <w:tcPr>
            <w:tcW w:w="5040" w:type="dxa"/>
          </w:tcPr>
          <w:p w:rsidR="002C1FC3" w:rsidRDefault="002C1FC3" w:rsidP="00E923C3">
            <w:pPr>
              <w:pStyle w:val="BodyTextIndent2"/>
              <w:ind w:left="0"/>
              <w:jc w:val="center"/>
              <w:rPr>
                <w:i w:val="0"/>
                <w:iCs w:val="0"/>
                <w:sz w:val="22"/>
              </w:rPr>
            </w:pPr>
            <w:r w:rsidRPr="006D3017">
              <w:rPr>
                <w:b/>
                <w:i w:val="0"/>
                <w:iCs w:val="0"/>
                <w:sz w:val="20"/>
              </w:rPr>
              <w:t>Sexual</w:t>
            </w:r>
            <w:r w:rsidR="00E923C3" w:rsidRPr="006D3017">
              <w:rPr>
                <w:b/>
                <w:i w:val="0"/>
                <w:iCs w:val="0"/>
                <w:sz w:val="20"/>
              </w:rPr>
              <w:t xml:space="preserve"> </w:t>
            </w:r>
            <w:r w:rsidRPr="006D3017">
              <w:rPr>
                <w:b/>
                <w:i w:val="0"/>
                <w:iCs w:val="0"/>
                <w:sz w:val="20"/>
              </w:rPr>
              <w:t>Harassment</w:t>
            </w:r>
          </w:p>
        </w:tc>
        <w:tc>
          <w:tcPr>
            <w:tcW w:w="5040" w:type="dxa"/>
          </w:tcPr>
          <w:p w:rsidR="002C1FC3" w:rsidRPr="00702B84" w:rsidRDefault="002C1FC3" w:rsidP="006D3017">
            <w:pPr>
              <w:pStyle w:val="BodyTextIndent2"/>
              <w:ind w:left="0"/>
              <w:jc w:val="center"/>
              <w:rPr>
                <w:b/>
                <w:i w:val="0"/>
                <w:iCs w:val="0"/>
                <w:sz w:val="22"/>
              </w:rPr>
            </w:pPr>
            <w:r w:rsidRPr="006D3017">
              <w:rPr>
                <w:b/>
                <w:i w:val="0"/>
                <w:iCs w:val="0"/>
                <w:sz w:val="20"/>
              </w:rPr>
              <w:t xml:space="preserve">Physical or Sexual Abuse </w:t>
            </w:r>
            <w:r w:rsidR="00E923C3" w:rsidRPr="006D3017">
              <w:rPr>
                <w:b/>
                <w:i w:val="0"/>
                <w:iCs w:val="0"/>
                <w:sz w:val="20"/>
              </w:rPr>
              <w:t>and</w:t>
            </w:r>
            <w:r w:rsidR="006D3017">
              <w:rPr>
                <w:b/>
                <w:i w:val="0"/>
                <w:iCs w:val="0"/>
                <w:sz w:val="20"/>
              </w:rPr>
              <w:t xml:space="preserve"> </w:t>
            </w:r>
            <w:r w:rsidRPr="006D3017">
              <w:rPr>
                <w:b/>
                <w:i w:val="0"/>
                <w:iCs w:val="0"/>
                <w:sz w:val="20"/>
              </w:rPr>
              <w:t>any crimes against person or property</w:t>
            </w:r>
          </w:p>
        </w:tc>
      </w:tr>
      <w:tr w:rsidR="002C1FC3" w:rsidTr="006D3017">
        <w:tc>
          <w:tcPr>
            <w:tcW w:w="5040" w:type="dxa"/>
          </w:tcPr>
          <w:p w:rsidR="002C1FC3" w:rsidRDefault="002C1FC3" w:rsidP="00D90DB9">
            <w:pPr>
              <w:pStyle w:val="BodyTextIndent2"/>
              <w:ind w:left="0"/>
              <w:rPr>
                <w:i w:val="0"/>
                <w:iCs w:val="0"/>
                <w:sz w:val="22"/>
              </w:rPr>
            </w:pPr>
            <w:r>
              <w:rPr>
                <w:i w:val="0"/>
                <w:iCs w:val="0"/>
                <w:sz w:val="22"/>
              </w:rPr>
              <w:t>Report to District Youth Protection Officer</w:t>
            </w:r>
          </w:p>
        </w:tc>
        <w:tc>
          <w:tcPr>
            <w:tcW w:w="5040" w:type="dxa"/>
          </w:tcPr>
          <w:p w:rsidR="002C1FC3" w:rsidRDefault="00E923C3" w:rsidP="00E923C3">
            <w:pPr>
              <w:pStyle w:val="BodyTextIndent2"/>
              <w:ind w:left="0"/>
              <w:jc w:val="left"/>
              <w:rPr>
                <w:i w:val="0"/>
                <w:iCs w:val="0"/>
                <w:sz w:val="22"/>
              </w:rPr>
            </w:pPr>
            <w:r>
              <w:rPr>
                <w:i w:val="0"/>
                <w:iCs w:val="0"/>
                <w:sz w:val="22"/>
              </w:rPr>
              <w:t>Report to District Youth Protection Officer</w:t>
            </w:r>
          </w:p>
        </w:tc>
      </w:tr>
      <w:tr w:rsidR="002C1FC3" w:rsidTr="006D3017">
        <w:tc>
          <w:tcPr>
            <w:tcW w:w="5040" w:type="dxa"/>
          </w:tcPr>
          <w:p w:rsidR="002C1FC3" w:rsidRDefault="002C1FC3" w:rsidP="00D90DB9">
            <w:pPr>
              <w:pStyle w:val="BodyTextIndent2"/>
              <w:ind w:left="0"/>
              <w:rPr>
                <w:i w:val="0"/>
                <w:iCs w:val="0"/>
                <w:sz w:val="22"/>
              </w:rPr>
            </w:pPr>
            <w:r>
              <w:rPr>
                <w:i w:val="0"/>
                <w:iCs w:val="0"/>
                <w:sz w:val="22"/>
              </w:rPr>
              <w:t>Investigate</w:t>
            </w:r>
          </w:p>
        </w:tc>
        <w:tc>
          <w:tcPr>
            <w:tcW w:w="5040" w:type="dxa"/>
          </w:tcPr>
          <w:p w:rsidR="002C1FC3" w:rsidRDefault="00E923C3" w:rsidP="00E923C3">
            <w:pPr>
              <w:pStyle w:val="BodyTextIndent2"/>
              <w:ind w:left="0"/>
              <w:jc w:val="left"/>
              <w:rPr>
                <w:i w:val="0"/>
                <w:iCs w:val="0"/>
                <w:sz w:val="22"/>
              </w:rPr>
            </w:pPr>
            <w:r>
              <w:rPr>
                <w:i w:val="0"/>
                <w:iCs w:val="0"/>
                <w:sz w:val="22"/>
              </w:rPr>
              <w:t>Remove Student from situation</w:t>
            </w:r>
          </w:p>
        </w:tc>
      </w:tr>
      <w:tr w:rsidR="002C1FC3" w:rsidTr="006D3017">
        <w:tc>
          <w:tcPr>
            <w:tcW w:w="5040" w:type="dxa"/>
          </w:tcPr>
          <w:p w:rsidR="002C1FC3" w:rsidRDefault="002C1FC3" w:rsidP="00D90DB9">
            <w:pPr>
              <w:pStyle w:val="BodyTextIndent2"/>
              <w:ind w:left="0"/>
              <w:rPr>
                <w:i w:val="0"/>
                <w:iCs w:val="0"/>
                <w:sz w:val="22"/>
              </w:rPr>
            </w:pPr>
            <w:r>
              <w:rPr>
                <w:i w:val="0"/>
                <w:iCs w:val="0"/>
                <w:sz w:val="22"/>
              </w:rPr>
              <w:t>Report to Counselor</w:t>
            </w:r>
          </w:p>
        </w:tc>
        <w:tc>
          <w:tcPr>
            <w:tcW w:w="5040" w:type="dxa"/>
          </w:tcPr>
          <w:p w:rsidR="002C1FC3" w:rsidRDefault="00E923C3" w:rsidP="00E923C3">
            <w:pPr>
              <w:pStyle w:val="BodyTextIndent2"/>
              <w:ind w:left="0"/>
              <w:jc w:val="left"/>
              <w:rPr>
                <w:i w:val="0"/>
                <w:iCs w:val="0"/>
                <w:sz w:val="22"/>
              </w:rPr>
            </w:pPr>
            <w:r>
              <w:rPr>
                <w:i w:val="0"/>
                <w:iCs w:val="0"/>
                <w:sz w:val="22"/>
              </w:rPr>
              <w:t>Investigate</w:t>
            </w:r>
          </w:p>
        </w:tc>
      </w:tr>
      <w:tr w:rsidR="002C1FC3" w:rsidTr="006D3017">
        <w:tc>
          <w:tcPr>
            <w:tcW w:w="5040" w:type="dxa"/>
          </w:tcPr>
          <w:p w:rsidR="002C1FC3" w:rsidRDefault="002C1FC3" w:rsidP="00D90DB9">
            <w:pPr>
              <w:pStyle w:val="BodyTextIndent2"/>
              <w:ind w:left="0"/>
              <w:rPr>
                <w:i w:val="0"/>
                <w:iCs w:val="0"/>
                <w:sz w:val="22"/>
              </w:rPr>
            </w:pPr>
            <w:r>
              <w:rPr>
                <w:i w:val="0"/>
                <w:iCs w:val="0"/>
                <w:sz w:val="22"/>
              </w:rPr>
              <w:t>Report to District Youth Exchange Chair &amp; District Governor</w:t>
            </w:r>
          </w:p>
        </w:tc>
        <w:tc>
          <w:tcPr>
            <w:tcW w:w="5040" w:type="dxa"/>
          </w:tcPr>
          <w:p w:rsidR="002C1FC3" w:rsidRDefault="00E923C3" w:rsidP="00E923C3">
            <w:pPr>
              <w:pStyle w:val="BodyTextIndent2"/>
              <w:ind w:left="0"/>
              <w:jc w:val="left"/>
              <w:rPr>
                <w:i w:val="0"/>
                <w:iCs w:val="0"/>
                <w:sz w:val="22"/>
              </w:rPr>
            </w:pPr>
            <w:r>
              <w:rPr>
                <w:i w:val="0"/>
                <w:iCs w:val="0"/>
                <w:sz w:val="22"/>
              </w:rPr>
              <w:t>Report to Counselor</w:t>
            </w:r>
          </w:p>
        </w:tc>
      </w:tr>
      <w:tr w:rsidR="002C1FC3" w:rsidTr="006D3017">
        <w:tc>
          <w:tcPr>
            <w:tcW w:w="5040" w:type="dxa"/>
          </w:tcPr>
          <w:p w:rsidR="002C1FC3" w:rsidRDefault="002C1FC3" w:rsidP="00D90DB9">
            <w:pPr>
              <w:pStyle w:val="BodyTextIndent2"/>
              <w:ind w:left="0"/>
              <w:rPr>
                <w:i w:val="0"/>
                <w:iCs w:val="0"/>
                <w:sz w:val="22"/>
              </w:rPr>
            </w:pPr>
            <w:r>
              <w:rPr>
                <w:i w:val="0"/>
                <w:iCs w:val="0"/>
                <w:sz w:val="22"/>
              </w:rPr>
              <w:t>If appropriate remove student from situation</w:t>
            </w:r>
          </w:p>
        </w:tc>
        <w:tc>
          <w:tcPr>
            <w:tcW w:w="5040" w:type="dxa"/>
          </w:tcPr>
          <w:p w:rsidR="002C1FC3" w:rsidRDefault="00E923C3" w:rsidP="00E923C3">
            <w:pPr>
              <w:pStyle w:val="BodyTextIndent2"/>
              <w:ind w:left="0"/>
              <w:jc w:val="left"/>
              <w:rPr>
                <w:i w:val="0"/>
                <w:iCs w:val="0"/>
                <w:sz w:val="22"/>
              </w:rPr>
            </w:pPr>
            <w:r>
              <w:rPr>
                <w:i w:val="0"/>
                <w:iCs w:val="0"/>
                <w:sz w:val="22"/>
              </w:rPr>
              <w:t>Report to District Youth Exchange Chair &amp; District Governor</w:t>
            </w:r>
          </w:p>
        </w:tc>
      </w:tr>
      <w:tr w:rsidR="002C1FC3" w:rsidTr="006D3017">
        <w:tc>
          <w:tcPr>
            <w:tcW w:w="5040" w:type="dxa"/>
          </w:tcPr>
          <w:p w:rsidR="002C1FC3" w:rsidRDefault="002C1FC3" w:rsidP="00D90DB9">
            <w:pPr>
              <w:pStyle w:val="BodyTextIndent2"/>
              <w:ind w:left="0"/>
              <w:rPr>
                <w:i w:val="0"/>
                <w:iCs w:val="0"/>
                <w:sz w:val="22"/>
              </w:rPr>
            </w:pPr>
            <w:r>
              <w:rPr>
                <w:i w:val="0"/>
                <w:iCs w:val="0"/>
                <w:sz w:val="22"/>
              </w:rPr>
              <w:t xml:space="preserve">Report to ESSEX Youth Protection Officer </w:t>
            </w:r>
            <w:r w:rsidRPr="002C1FC3">
              <w:rPr>
                <w:i w:val="0"/>
                <w:iCs w:val="0"/>
                <w:color w:val="FF0000"/>
                <w:sz w:val="22"/>
              </w:rPr>
              <w:t>Immediately</w:t>
            </w:r>
          </w:p>
        </w:tc>
        <w:tc>
          <w:tcPr>
            <w:tcW w:w="5040" w:type="dxa"/>
          </w:tcPr>
          <w:p w:rsidR="002C1FC3" w:rsidRDefault="00E923C3" w:rsidP="00E923C3">
            <w:pPr>
              <w:pStyle w:val="BodyTextIndent2"/>
              <w:ind w:left="0"/>
              <w:jc w:val="left"/>
              <w:rPr>
                <w:i w:val="0"/>
                <w:iCs w:val="0"/>
                <w:sz w:val="22"/>
              </w:rPr>
            </w:pPr>
            <w:r>
              <w:rPr>
                <w:i w:val="0"/>
                <w:iCs w:val="0"/>
                <w:sz w:val="22"/>
              </w:rPr>
              <w:t>Notify natural and host parents</w:t>
            </w:r>
          </w:p>
        </w:tc>
      </w:tr>
      <w:tr w:rsidR="00E923C3" w:rsidTr="006D3017">
        <w:tc>
          <w:tcPr>
            <w:tcW w:w="5040" w:type="dxa"/>
          </w:tcPr>
          <w:p w:rsidR="00E923C3" w:rsidRDefault="00E923C3" w:rsidP="00E923C3">
            <w:pPr>
              <w:pStyle w:val="BodyTextIndent2"/>
              <w:ind w:left="0"/>
              <w:rPr>
                <w:i w:val="0"/>
                <w:iCs w:val="0"/>
                <w:sz w:val="22"/>
              </w:rPr>
            </w:pPr>
            <w:r w:rsidRPr="002C1FC3">
              <w:rPr>
                <w:i w:val="0"/>
                <w:iCs w:val="0"/>
                <w:color w:val="FF0000"/>
                <w:sz w:val="22"/>
              </w:rPr>
              <w:t xml:space="preserve">Report Harassment to RI within 72 </w:t>
            </w:r>
            <w:proofErr w:type="spellStart"/>
            <w:r w:rsidRPr="002C1FC3">
              <w:rPr>
                <w:i w:val="0"/>
                <w:iCs w:val="0"/>
                <w:color w:val="FF0000"/>
                <w:sz w:val="22"/>
              </w:rPr>
              <w:t>hrs</w:t>
            </w:r>
            <w:proofErr w:type="spellEnd"/>
          </w:p>
        </w:tc>
        <w:tc>
          <w:tcPr>
            <w:tcW w:w="5040" w:type="dxa"/>
          </w:tcPr>
          <w:p w:rsidR="00E923C3" w:rsidRDefault="00E923C3" w:rsidP="00E923C3">
            <w:pPr>
              <w:pStyle w:val="BodyTextIndent2"/>
              <w:ind w:left="0"/>
              <w:rPr>
                <w:i w:val="0"/>
                <w:iCs w:val="0"/>
                <w:sz w:val="22"/>
              </w:rPr>
            </w:pPr>
            <w:r>
              <w:rPr>
                <w:i w:val="0"/>
                <w:iCs w:val="0"/>
                <w:sz w:val="22"/>
              </w:rPr>
              <w:t xml:space="preserve">Report to ESSEX Youth Protection Officer </w:t>
            </w:r>
            <w:r w:rsidRPr="002C1FC3">
              <w:rPr>
                <w:i w:val="0"/>
                <w:iCs w:val="0"/>
                <w:color w:val="FF0000"/>
                <w:sz w:val="22"/>
              </w:rPr>
              <w:t>Immediately</w:t>
            </w:r>
          </w:p>
        </w:tc>
      </w:tr>
      <w:tr w:rsidR="00E923C3" w:rsidTr="006D3017">
        <w:tc>
          <w:tcPr>
            <w:tcW w:w="5040" w:type="dxa"/>
          </w:tcPr>
          <w:p w:rsidR="00E923C3" w:rsidRPr="002C1FC3" w:rsidRDefault="00E923C3" w:rsidP="00E923C3">
            <w:pPr>
              <w:pStyle w:val="BodyTextIndent2"/>
              <w:ind w:left="0"/>
              <w:rPr>
                <w:i w:val="0"/>
                <w:iCs w:val="0"/>
                <w:color w:val="FF0000"/>
                <w:sz w:val="22"/>
              </w:rPr>
            </w:pPr>
          </w:p>
        </w:tc>
        <w:tc>
          <w:tcPr>
            <w:tcW w:w="5040" w:type="dxa"/>
          </w:tcPr>
          <w:p w:rsidR="00E923C3" w:rsidRDefault="00E923C3" w:rsidP="00E923C3">
            <w:pPr>
              <w:pStyle w:val="BodyTextIndent2"/>
              <w:ind w:left="0"/>
              <w:rPr>
                <w:i w:val="0"/>
                <w:iCs w:val="0"/>
                <w:sz w:val="22"/>
              </w:rPr>
            </w:pPr>
            <w:r>
              <w:rPr>
                <w:i w:val="0"/>
                <w:iCs w:val="0"/>
                <w:sz w:val="22"/>
              </w:rPr>
              <w:t xml:space="preserve">Report to law enforcement if necessary  </w:t>
            </w:r>
          </w:p>
        </w:tc>
      </w:tr>
      <w:tr w:rsidR="00E923C3" w:rsidTr="006D3017">
        <w:tc>
          <w:tcPr>
            <w:tcW w:w="5040" w:type="dxa"/>
          </w:tcPr>
          <w:p w:rsidR="00E923C3" w:rsidRPr="002C1FC3" w:rsidRDefault="00E923C3" w:rsidP="00E923C3">
            <w:pPr>
              <w:pStyle w:val="BodyTextIndent2"/>
              <w:ind w:left="0"/>
              <w:rPr>
                <w:i w:val="0"/>
                <w:iCs w:val="0"/>
                <w:color w:val="FF0000"/>
                <w:sz w:val="22"/>
              </w:rPr>
            </w:pPr>
          </w:p>
        </w:tc>
        <w:tc>
          <w:tcPr>
            <w:tcW w:w="5040" w:type="dxa"/>
          </w:tcPr>
          <w:p w:rsidR="00E923C3" w:rsidRPr="002C1FC3" w:rsidRDefault="00E923C3" w:rsidP="00E923C3">
            <w:pPr>
              <w:pStyle w:val="BodyTextIndent2"/>
              <w:ind w:left="0"/>
              <w:rPr>
                <w:i w:val="0"/>
                <w:iCs w:val="0"/>
                <w:color w:val="FF0000"/>
                <w:sz w:val="22"/>
              </w:rPr>
            </w:pPr>
            <w:r w:rsidRPr="00E923C3">
              <w:rPr>
                <w:i w:val="0"/>
                <w:iCs w:val="0"/>
                <w:sz w:val="22"/>
              </w:rPr>
              <w:t xml:space="preserve">Report to </w:t>
            </w:r>
            <w:r w:rsidRPr="002C1FC3">
              <w:rPr>
                <w:i w:val="0"/>
                <w:iCs w:val="0"/>
                <w:color w:val="FF0000"/>
                <w:sz w:val="22"/>
              </w:rPr>
              <w:t xml:space="preserve">RI </w:t>
            </w:r>
            <w:r>
              <w:rPr>
                <w:i w:val="0"/>
                <w:iCs w:val="0"/>
                <w:color w:val="FF0000"/>
                <w:sz w:val="22"/>
              </w:rPr>
              <w:t xml:space="preserve">and Dept. of State </w:t>
            </w:r>
            <w:r w:rsidRPr="002C1FC3">
              <w:rPr>
                <w:i w:val="0"/>
                <w:iCs w:val="0"/>
                <w:color w:val="FF0000"/>
                <w:sz w:val="22"/>
              </w:rPr>
              <w:t xml:space="preserve">within </w:t>
            </w:r>
            <w:r>
              <w:rPr>
                <w:i w:val="0"/>
                <w:iCs w:val="0"/>
                <w:color w:val="FF0000"/>
                <w:sz w:val="22"/>
              </w:rPr>
              <w:t>24</w:t>
            </w:r>
            <w:r w:rsidRPr="002C1FC3">
              <w:rPr>
                <w:i w:val="0"/>
                <w:iCs w:val="0"/>
                <w:color w:val="FF0000"/>
                <w:sz w:val="22"/>
              </w:rPr>
              <w:t xml:space="preserve"> </w:t>
            </w:r>
            <w:proofErr w:type="spellStart"/>
            <w:r w:rsidRPr="002C1FC3">
              <w:rPr>
                <w:i w:val="0"/>
                <w:iCs w:val="0"/>
                <w:color w:val="FF0000"/>
                <w:sz w:val="22"/>
              </w:rPr>
              <w:t>hrs</w:t>
            </w:r>
            <w:proofErr w:type="spellEnd"/>
          </w:p>
        </w:tc>
      </w:tr>
    </w:tbl>
    <w:p w:rsidR="00301179" w:rsidRDefault="000A0941" w:rsidP="00301179">
      <w:pPr>
        <w:jc w:val="both"/>
        <w:rPr>
          <w:rFonts w:ascii="Arial Narrow" w:hAnsi="Arial Narrow"/>
          <w:b/>
          <w:bCs/>
        </w:rPr>
      </w:pPr>
      <w:r>
        <w:rPr>
          <w:rFonts w:ascii="Arial Narrow" w:hAnsi="Arial Narrow"/>
          <w:b/>
          <w:bC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56.1pt;margin-top:-205.2pt;width:157.9pt;height:160.5pt;z-index:251658240;mso-position-horizontal-relative:text;mso-position-vertical-relative:page" o:allowincell="f">
            <v:imagedata r:id="rId9" o:title=""/>
            <w10:wrap anchory="page"/>
          </v:shape>
          <o:OLEObject Type="Embed" ProgID="MS_ClipArt_Gallery" ShapeID="_x0000_s1032" DrawAspect="Content" ObjectID="_1551875520" r:id="rId10"/>
        </w:object>
      </w:r>
      <w:r w:rsidR="00301179" w:rsidRPr="0076637D">
        <w:rPr>
          <w:rFonts w:ascii="Arial Narrow" w:hAnsi="Arial Narrow"/>
          <w:b/>
          <w:bCs/>
          <w:sz w:val="22"/>
        </w:rPr>
        <w:t>District Student Protection Officer</w:t>
      </w:r>
      <w:r w:rsidR="00301179">
        <w:rPr>
          <w:rFonts w:ascii="Arial Narrow" w:hAnsi="Arial Narrow"/>
          <w:b/>
          <w:bCs/>
        </w:rPr>
        <w:t>:</w:t>
      </w:r>
    </w:p>
    <w:tbl>
      <w:tblPr>
        <w:tblStyle w:val="TableGrid"/>
        <w:tblW w:w="10075" w:type="dxa"/>
        <w:tblLook w:val="04A0" w:firstRow="1" w:lastRow="0" w:firstColumn="1" w:lastColumn="0" w:noHBand="0" w:noVBand="1"/>
      </w:tblPr>
      <w:tblGrid>
        <w:gridCol w:w="7015"/>
        <w:gridCol w:w="3060"/>
      </w:tblGrid>
      <w:tr w:rsidR="0076637D" w:rsidRPr="0076637D" w:rsidTr="00E63DB7">
        <w:tc>
          <w:tcPr>
            <w:tcW w:w="7015" w:type="dxa"/>
          </w:tcPr>
          <w:p w:rsidR="0076637D" w:rsidRPr="0076637D" w:rsidRDefault="0076637D" w:rsidP="00B8016C">
            <w:pPr>
              <w:jc w:val="both"/>
              <w:rPr>
                <w:rFonts w:ascii="Arial Narrow" w:hAnsi="Arial Narrow"/>
                <w:sz w:val="16"/>
              </w:rPr>
            </w:pPr>
            <w:r>
              <w:rPr>
                <w:rFonts w:ascii="Arial Narrow" w:hAnsi="Arial Narrow"/>
                <w:sz w:val="16"/>
              </w:rPr>
              <w:t>Name</w:t>
            </w:r>
          </w:p>
          <w:p w:rsidR="0076637D" w:rsidRPr="0076637D" w:rsidRDefault="0076637D" w:rsidP="00B8016C">
            <w:pPr>
              <w:jc w:val="both"/>
              <w:rPr>
                <w:rFonts w:ascii="Arial Narrow" w:hAnsi="Arial Narrow"/>
              </w:rPr>
            </w:pPr>
          </w:p>
        </w:tc>
        <w:tc>
          <w:tcPr>
            <w:tcW w:w="3060" w:type="dxa"/>
          </w:tcPr>
          <w:p w:rsidR="0076637D" w:rsidRDefault="0076637D" w:rsidP="00B8016C">
            <w:pPr>
              <w:jc w:val="both"/>
              <w:rPr>
                <w:rFonts w:ascii="Arial Narrow" w:hAnsi="Arial Narrow"/>
              </w:rPr>
            </w:pPr>
            <w:r w:rsidRPr="0076637D">
              <w:rPr>
                <w:rFonts w:ascii="Arial Narrow" w:hAnsi="Arial Narrow"/>
                <w:sz w:val="16"/>
              </w:rPr>
              <w:t xml:space="preserve"> Tel    </w:t>
            </w:r>
          </w:p>
          <w:p w:rsidR="0076637D" w:rsidRPr="0076637D" w:rsidRDefault="0076637D" w:rsidP="00B8016C">
            <w:pPr>
              <w:jc w:val="both"/>
              <w:rPr>
                <w:rFonts w:ascii="Arial Narrow" w:hAnsi="Arial Narrow"/>
              </w:rPr>
            </w:pPr>
          </w:p>
        </w:tc>
      </w:tr>
    </w:tbl>
    <w:p w:rsidR="00301179" w:rsidRPr="00301179" w:rsidRDefault="00301179" w:rsidP="00301179">
      <w:pPr>
        <w:jc w:val="both"/>
        <w:rPr>
          <w:rFonts w:ascii="Arial Narrow" w:hAnsi="Arial Narrow"/>
          <w:sz w:val="8"/>
          <w:szCs w:val="8"/>
        </w:rPr>
      </w:pPr>
    </w:p>
    <w:p w:rsidR="00301179" w:rsidRDefault="00301179" w:rsidP="00301179">
      <w:pPr>
        <w:jc w:val="both"/>
        <w:rPr>
          <w:rFonts w:ascii="Arial Narrow" w:hAnsi="Arial Narrow"/>
          <w:b/>
          <w:bCs/>
        </w:rPr>
      </w:pPr>
      <w:r>
        <w:rPr>
          <w:rFonts w:ascii="Arial Narrow" w:hAnsi="Arial Narrow"/>
          <w:b/>
          <w:bCs/>
        </w:rPr>
        <w:t>District Youth Exchange Chair:</w:t>
      </w:r>
    </w:p>
    <w:tbl>
      <w:tblPr>
        <w:tblStyle w:val="TableGrid"/>
        <w:tblW w:w="10075" w:type="dxa"/>
        <w:tblLook w:val="04A0" w:firstRow="1" w:lastRow="0" w:firstColumn="1" w:lastColumn="0" w:noHBand="0" w:noVBand="1"/>
      </w:tblPr>
      <w:tblGrid>
        <w:gridCol w:w="7015"/>
        <w:gridCol w:w="3060"/>
      </w:tblGrid>
      <w:tr w:rsidR="0076637D" w:rsidRPr="0076637D" w:rsidTr="00E63DB7">
        <w:tc>
          <w:tcPr>
            <w:tcW w:w="7015" w:type="dxa"/>
          </w:tcPr>
          <w:p w:rsidR="0076637D" w:rsidRPr="0076637D" w:rsidRDefault="0076637D" w:rsidP="00C56772">
            <w:pPr>
              <w:jc w:val="both"/>
              <w:rPr>
                <w:rFonts w:ascii="Arial Narrow" w:hAnsi="Arial Narrow"/>
                <w:sz w:val="16"/>
              </w:rPr>
            </w:pPr>
            <w:r>
              <w:rPr>
                <w:rFonts w:ascii="Arial Narrow" w:hAnsi="Arial Narrow"/>
                <w:sz w:val="16"/>
              </w:rPr>
              <w:t>Name</w:t>
            </w:r>
          </w:p>
          <w:p w:rsidR="0076637D" w:rsidRPr="0076637D" w:rsidRDefault="0076637D" w:rsidP="00C56772">
            <w:pPr>
              <w:jc w:val="both"/>
              <w:rPr>
                <w:rFonts w:ascii="Arial Narrow" w:hAnsi="Arial Narrow"/>
              </w:rPr>
            </w:pPr>
          </w:p>
        </w:tc>
        <w:tc>
          <w:tcPr>
            <w:tcW w:w="3060" w:type="dxa"/>
          </w:tcPr>
          <w:p w:rsidR="0076637D" w:rsidRDefault="0076637D" w:rsidP="00C56772">
            <w:pPr>
              <w:jc w:val="both"/>
              <w:rPr>
                <w:rFonts w:ascii="Arial Narrow" w:hAnsi="Arial Narrow"/>
              </w:rPr>
            </w:pPr>
            <w:r w:rsidRPr="0076637D">
              <w:rPr>
                <w:rFonts w:ascii="Arial Narrow" w:hAnsi="Arial Narrow"/>
                <w:sz w:val="16"/>
              </w:rPr>
              <w:t xml:space="preserve"> Tel    </w:t>
            </w:r>
          </w:p>
          <w:p w:rsidR="0076637D" w:rsidRPr="0076637D" w:rsidRDefault="0076637D" w:rsidP="00C56772">
            <w:pPr>
              <w:jc w:val="both"/>
              <w:rPr>
                <w:rFonts w:ascii="Arial Narrow" w:hAnsi="Arial Narrow"/>
              </w:rPr>
            </w:pPr>
          </w:p>
        </w:tc>
      </w:tr>
    </w:tbl>
    <w:p w:rsidR="00301179" w:rsidRDefault="00301179" w:rsidP="00301179">
      <w:pPr>
        <w:jc w:val="both"/>
        <w:rPr>
          <w:rFonts w:ascii="Arial Narrow" w:hAnsi="Arial Narrow"/>
          <w:b/>
          <w:bCs/>
        </w:rPr>
      </w:pPr>
      <w:r>
        <w:rPr>
          <w:rFonts w:ascii="Arial Narrow" w:hAnsi="Arial Narrow"/>
          <w:b/>
          <w:bCs/>
        </w:rPr>
        <w:t>District Governor:</w:t>
      </w:r>
    </w:p>
    <w:tbl>
      <w:tblPr>
        <w:tblStyle w:val="TableGrid"/>
        <w:tblW w:w="10075" w:type="dxa"/>
        <w:tblLook w:val="04A0" w:firstRow="1" w:lastRow="0" w:firstColumn="1" w:lastColumn="0" w:noHBand="0" w:noVBand="1"/>
      </w:tblPr>
      <w:tblGrid>
        <w:gridCol w:w="7015"/>
        <w:gridCol w:w="3060"/>
      </w:tblGrid>
      <w:tr w:rsidR="0076637D" w:rsidRPr="0076637D" w:rsidTr="00E63DB7">
        <w:tc>
          <w:tcPr>
            <w:tcW w:w="7015" w:type="dxa"/>
          </w:tcPr>
          <w:p w:rsidR="0076637D" w:rsidRPr="0076637D" w:rsidRDefault="0076637D" w:rsidP="00C56772">
            <w:pPr>
              <w:jc w:val="both"/>
              <w:rPr>
                <w:rFonts w:ascii="Arial Narrow" w:hAnsi="Arial Narrow"/>
                <w:sz w:val="16"/>
              </w:rPr>
            </w:pPr>
            <w:r>
              <w:rPr>
                <w:rFonts w:ascii="Arial Narrow" w:hAnsi="Arial Narrow"/>
                <w:sz w:val="16"/>
              </w:rPr>
              <w:t>Name</w:t>
            </w:r>
          </w:p>
          <w:p w:rsidR="0076637D" w:rsidRPr="0076637D" w:rsidRDefault="0076637D" w:rsidP="00C56772">
            <w:pPr>
              <w:jc w:val="both"/>
              <w:rPr>
                <w:rFonts w:ascii="Arial Narrow" w:hAnsi="Arial Narrow"/>
              </w:rPr>
            </w:pPr>
          </w:p>
        </w:tc>
        <w:tc>
          <w:tcPr>
            <w:tcW w:w="3060" w:type="dxa"/>
          </w:tcPr>
          <w:p w:rsidR="0076637D" w:rsidRDefault="0076637D" w:rsidP="00C56772">
            <w:pPr>
              <w:jc w:val="both"/>
              <w:rPr>
                <w:rFonts w:ascii="Arial Narrow" w:hAnsi="Arial Narrow"/>
              </w:rPr>
            </w:pPr>
            <w:r w:rsidRPr="0076637D">
              <w:rPr>
                <w:rFonts w:ascii="Arial Narrow" w:hAnsi="Arial Narrow"/>
                <w:sz w:val="16"/>
              </w:rPr>
              <w:t xml:space="preserve"> Tel    </w:t>
            </w:r>
          </w:p>
          <w:p w:rsidR="0076637D" w:rsidRPr="0076637D" w:rsidRDefault="0076637D" w:rsidP="00C56772">
            <w:pPr>
              <w:jc w:val="both"/>
              <w:rPr>
                <w:rFonts w:ascii="Arial Narrow" w:hAnsi="Arial Narrow"/>
              </w:rPr>
            </w:pPr>
          </w:p>
        </w:tc>
      </w:tr>
    </w:tbl>
    <w:p w:rsidR="0076637D" w:rsidRDefault="0076637D" w:rsidP="00301179">
      <w:pPr>
        <w:jc w:val="both"/>
        <w:rPr>
          <w:rFonts w:ascii="Arial Narrow" w:hAnsi="Arial Narrow"/>
          <w:b/>
          <w:bCs/>
        </w:rPr>
      </w:pPr>
    </w:p>
    <w:sectPr w:rsidR="0076637D" w:rsidSect="00E63DB7">
      <w:footerReference w:type="default" r:id="rId11"/>
      <w:pgSz w:w="12240" w:h="15840" w:code="1"/>
      <w:pgMar w:top="1440" w:right="1080" w:bottom="1440" w:left="1080" w:header="288" w:footer="288" w:gutter="0"/>
      <w:cols w:space="9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F" w:rsidRDefault="003D0DB5" w:rsidP="0088466A">
    <w:pPr>
      <w:pStyle w:val="Footer"/>
    </w:pPr>
    <w:r>
      <w:t>February 2017</w:t>
    </w:r>
    <w:r w:rsidR="000D2834">
      <w:t xml:space="preserve">            </w:t>
    </w:r>
    <w:r w:rsidR="00E63DB7">
      <w:t xml:space="preserve">                             </w:t>
    </w:r>
    <w:r w:rsidR="000D2834">
      <w:t xml:space="preserve"> Page </w:t>
    </w:r>
    <w:r w:rsidR="000D2834">
      <w:fldChar w:fldCharType="begin"/>
    </w:r>
    <w:r w:rsidR="000D2834">
      <w:instrText xml:space="preserve"> PAGE </w:instrText>
    </w:r>
    <w:r w:rsidR="000D2834">
      <w:fldChar w:fldCharType="separate"/>
    </w:r>
    <w:r w:rsidR="000A0941">
      <w:rPr>
        <w:noProof/>
      </w:rPr>
      <w:t>3</w:t>
    </w:r>
    <w:r w:rsidR="000D2834">
      <w:fldChar w:fldCharType="end"/>
    </w:r>
    <w:r w:rsidR="000D2834">
      <w:t xml:space="preserve"> of </w:t>
    </w:r>
    <w:r w:rsidR="000A0941">
      <w:fldChar w:fldCharType="begin"/>
    </w:r>
    <w:r w:rsidR="000A0941">
      <w:instrText xml:space="preserve"> NUMPAGES </w:instrText>
    </w:r>
    <w:r w:rsidR="000A0941">
      <w:fldChar w:fldCharType="separate"/>
    </w:r>
    <w:r w:rsidR="000A0941">
      <w:rPr>
        <w:noProof/>
      </w:rPr>
      <w:t>3</w:t>
    </w:r>
    <w:r w:rsidR="000A0941">
      <w:rPr>
        <w:noProof/>
      </w:rPr>
      <w:fldChar w:fldCharType="end"/>
    </w:r>
    <w:r>
      <w:rPr>
        <w:noProof/>
      </w:rPr>
      <w:t xml:space="preserve">                            </w:t>
    </w:r>
    <w:r w:rsidR="00E63DB7">
      <w:t xml:space="preserve">  </w:t>
    </w:r>
    <w:r w:rsidR="0076637D">
      <w:tab/>
    </w:r>
    <w:r w:rsidR="007373F9">
      <w:rPr>
        <w:sz w:val="20"/>
        <w:szCs w:val="20"/>
      </w:rPr>
      <w:t xml:space="preserve"> Student Protection </w:t>
    </w:r>
    <w:r>
      <w:rPr>
        <w:sz w:val="20"/>
        <w:szCs w:val="20"/>
      </w:rPr>
      <w:t>Policy</w:t>
    </w:r>
    <w:r w:rsidR="00EE183F">
      <w:rPr>
        <w:sz w:val="20"/>
        <w:szCs w:val="20"/>
      </w:rPr>
      <w:t xml:space="preserve"> – </w:t>
    </w:r>
    <w:r w:rsidR="00337E45">
      <w:rPr>
        <w:sz w:val="20"/>
        <w:szCs w:val="20"/>
      </w:rPr>
      <w:t>ESX17</w:t>
    </w:r>
    <w:r w:rsidR="000A0941">
      <w:rPr>
        <w:sz w:val="20"/>
        <w:szCs w:val="20"/>
      </w:rPr>
      <w:t>4</w:t>
    </w:r>
    <w:r w:rsidR="00337E45">
      <w:rPr>
        <w:sz w:val="20"/>
        <w:szCs w:val="20"/>
      </w:rPr>
      <w:t>3Y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9B" w:rsidRDefault="00C87B9B">
      <w:r>
        <w:separator/>
      </w:r>
    </w:p>
  </w:footnote>
  <w:footnote w:type="continuationSeparator" w:id="0">
    <w:p w:rsidR="00C87B9B" w:rsidRDefault="00C87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B93"/>
    <w:multiLevelType w:val="hybridMultilevel"/>
    <w:tmpl w:val="083C1F0E"/>
    <w:lvl w:ilvl="0" w:tplc="E75A0FA8">
      <w:start w:val="2"/>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90D88"/>
    <w:multiLevelType w:val="hybridMultilevel"/>
    <w:tmpl w:val="6CA8D5E2"/>
    <w:lvl w:ilvl="0" w:tplc="737E056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C46F8"/>
    <w:multiLevelType w:val="hybridMultilevel"/>
    <w:tmpl w:val="922C1BD8"/>
    <w:lvl w:ilvl="0" w:tplc="A746B8BE">
      <w:start w:val="1"/>
      <w:numFmt w:val="bullet"/>
      <w:lvlText w:val=""/>
      <w:lvlJc w:val="left"/>
      <w:pPr>
        <w:tabs>
          <w:tab w:val="num" w:pos="720"/>
        </w:tabs>
        <w:ind w:left="720" w:hanging="360"/>
      </w:pPr>
      <w:rPr>
        <w:rFonts w:ascii="Symbol" w:hAnsi="Symbol" w:hint="default"/>
      </w:rPr>
    </w:lvl>
    <w:lvl w:ilvl="1" w:tplc="F40AD414" w:tentative="1">
      <w:start w:val="1"/>
      <w:numFmt w:val="bullet"/>
      <w:lvlText w:val="o"/>
      <w:lvlJc w:val="left"/>
      <w:pPr>
        <w:tabs>
          <w:tab w:val="num" w:pos="1440"/>
        </w:tabs>
        <w:ind w:left="1440" w:hanging="360"/>
      </w:pPr>
      <w:rPr>
        <w:rFonts w:ascii="Courier New" w:hAnsi="Courier New" w:hint="default"/>
      </w:rPr>
    </w:lvl>
    <w:lvl w:ilvl="2" w:tplc="7D409632" w:tentative="1">
      <w:start w:val="1"/>
      <w:numFmt w:val="bullet"/>
      <w:lvlText w:val=""/>
      <w:lvlJc w:val="left"/>
      <w:pPr>
        <w:tabs>
          <w:tab w:val="num" w:pos="2160"/>
        </w:tabs>
        <w:ind w:left="2160" w:hanging="360"/>
      </w:pPr>
      <w:rPr>
        <w:rFonts w:ascii="Wingdings" w:hAnsi="Wingdings" w:hint="default"/>
      </w:rPr>
    </w:lvl>
    <w:lvl w:ilvl="3" w:tplc="818C4330" w:tentative="1">
      <w:start w:val="1"/>
      <w:numFmt w:val="bullet"/>
      <w:lvlText w:val=""/>
      <w:lvlJc w:val="left"/>
      <w:pPr>
        <w:tabs>
          <w:tab w:val="num" w:pos="2880"/>
        </w:tabs>
        <w:ind w:left="2880" w:hanging="360"/>
      </w:pPr>
      <w:rPr>
        <w:rFonts w:ascii="Symbol" w:hAnsi="Symbol" w:hint="default"/>
      </w:rPr>
    </w:lvl>
    <w:lvl w:ilvl="4" w:tplc="E60AC1C8" w:tentative="1">
      <w:start w:val="1"/>
      <w:numFmt w:val="bullet"/>
      <w:lvlText w:val="o"/>
      <w:lvlJc w:val="left"/>
      <w:pPr>
        <w:tabs>
          <w:tab w:val="num" w:pos="3600"/>
        </w:tabs>
        <w:ind w:left="3600" w:hanging="360"/>
      </w:pPr>
      <w:rPr>
        <w:rFonts w:ascii="Courier New" w:hAnsi="Courier New" w:hint="default"/>
      </w:rPr>
    </w:lvl>
    <w:lvl w:ilvl="5" w:tplc="B6C642EE" w:tentative="1">
      <w:start w:val="1"/>
      <w:numFmt w:val="bullet"/>
      <w:lvlText w:val=""/>
      <w:lvlJc w:val="left"/>
      <w:pPr>
        <w:tabs>
          <w:tab w:val="num" w:pos="4320"/>
        </w:tabs>
        <w:ind w:left="4320" w:hanging="360"/>
      </w:pPr>
      <w:rPr>
        <w:rFonts w:ascii="Wingdings" w:hAnsi="Wingdings" w:hint="default"/>
      </w:rPr>
    </w:lvl>
    <w:lvl w:ilvl="6" w:tplc="FB163BD0" w:tentative="1">
      <w:start w:val="1"/>
      <w:numFmt w:val="bullet"/>
      <w:lvlText w:val=""/>
      <w:lvlJc w:val="left"/>
      <w:pPr>
        <w:tabs>
          <w:tab w:val="num" w:pos="5040"/>
        </w:tabs>
        <w:ind w:left="5040" w:hanging="360"/>
      </w:pPr>
      <w:rPr>
        <w:rFonts w:ascii="Symbol" w:hAnsi="Symbol" w:hint="default"/>
      </w:rPr>
    </w:lvl>
    <w:lvl w:ilvl="7" w:tplc="17882222" w:tentative="1">
      <w:start w:val="1"/>
      <w:numFmt w:val="bullet"/>
      <w:lvlText w:val="o"/>
      <w:lvlJc w:val="left"/>
      <w:pPr>
        <w:tabs>
          <w:tab w:val="num" w:pos="5760"/>
        </w:tabs>
        <w:ind w:left="5760" w:hanging="360"/>
      </w:pPr>
      <w:rPr>
        <w:rFonts w:ascii="Courier New" w:hAnsi="Courier New" w:hint="default"/>
      </w:rPr>
    </w:lvl>
    <w:lvl w:ilvl="8" w:tplc="D1B80D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C102E"/>
    <w:multiLevelType w:val="hybridMultilevel"/>
    <w:tmpl w:val="A9B4E1F8"/>
    <w:lvl w:ilvl="0" w:tplc="EF24D75A">
      <w:start w:val="1"/>
      <w:numFmt w:val="bullet"/>
      <w:lvlText w:val=""/>
      <w:lvlJc w:val="left"/>
      <w:pPr>
        <w:tabs>
          <w:tab w:val="num" w:pos="1665"/>
        </w:tabs>
        <w:ind w:left="1449" w:hanging="144"/>
      </w:pPr>
      <w:rPr>
        <w:rFonts w:ascii="Symbol" w:hAnsi="Symbol" w:hint="default"/>
        <w:color w:val="auto"/>
        <w:sz w:val="32"/>
      </w:rPr>
    </w:lvl>
    <w:lvl w:ilvl="1" w:tplc="04090003" w:tentative="1">
      <w:start w:val="1"/>
      <w:numFmt w:val="bullet"/>
      <w:lvlText w:val="o"/>
      <w:lvlJc w:val="left"/>
      <w:pPr>
        <w:tabs>
          <w:tab w:val="num" w:pos="2385"/>
        </w:tabs>
        <w:ind w:left="2385" w:hanging="360"/>
      </w:pPr>
      <w:rPr>
        <w:rFonts w:ascii="Courier New" w:hAnsi="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4" w15:restartNumberingAfterBreak="0">
    <w:nsid w:val="24324911"/>
    <w:multiLevelType w:val="hybridMultilevel"/>
    <w:tmpl w:val="9D2042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E7E6D"/>
    <w:multiLevelType w:val="hybridMultilevel"/>
    <w:tmpl w:val="EBFA6038"/>
    <w:lvl w:ilvl="0" w:tplc="2DD0E5E0">
      <w:start w:val="1"/>
      <w:numFmt w:val="bullet"/>
      <w:lvlText w:val=""/>
      <w:lvlJc w:val="left"/>
      <w:pPr>
        <w:tabs>
          <w:tab w:val="num" w:pos="720"/>
        </w:tabs>
        <w:ind w:left="720" w:hanging="360"/>
      </w:pPr>
      <w:rPr>
        <w:rFonts w:ascii="Symbol" w:hAnsi="Symbol" w:hint="default"/>
      </w:rPr>
    </w:lvl>
    <w:lvl w:ilvl="1" w:tplc="7ED05684" w:tentative="1">
      <w:start w:val="1"/>
      <w:numFmt w:val="bullet"/>
      <w:lvlText w:val="o"/>
      <w:lvlJc w:val="left"/>
      <w:pPr>
        <w:tabs>
          <w:tab w:val="num" w:pos="1440"/>
        </w:tabs>
        <w:ind w:left="1440" w:hanging="360"/>
      </w:pPr>
      <w:rPr>
        <w:rFonts w:ascii="Courier New" w:hAnsi="Courier New" w:hint="default"/>
      </w:rPr>
    </w:lvl>
    <w:lvl w:ilvl="2" w:tplc="97BA2AB8" w:tentative="1">
      <w:start w:val="1"/>
      <w:numFmt w:val="bullet"/>
      <w:lvlText w:val=""/>
      <w:lvlJc w:val="left"/>
      <w:pPr>
        <w:tabs>
          <w:tab w:val="num" w:pos="2160"/>
        </w:tabs>
        <w:ind w:left="2160" w:hanging="360"/>
      </w:pPr>
      <w:rPr>
        <w:rFonts w:ascii="Wingdings" w:hAnsi="Wingdings" w:hint="default"/>
      </w:rPr>
    </w:lvl>
    <w:lvl w:ilvl="3" w:tplc="5F8E6582" w:tentative="1">
      <w:start w:val="1"/>
      <w:numFmt w:val="bullet"/>
      <w:lvlText w:val=""/>
      <w:lvlJc w:val="left"/>
      <w:pPr>
        <w:tabs>
          <w:tab w:val="num" w:pos="2880"/>
        </w:tabs>
        <w:ind w:left="2880" w:hanging="360"/>
      </w:pPr>
      <w:rPr>
        <w:rFonts w:ascii="Symbol" w:hAnsi="Symbol" w:hint="default"/>
      </w:rPr>
    </w:lvl>
    <w:lvl w:ilvl="4" w:tplc="BDA85FA8" w:tentative="1">
      <w:start w:val="1"/>
      <w:numFmt w:val="bullet"/>
      <w:lvlText w:val="o"/>
      <w:lvlJc w:val="left"/>
      <w:pPr>
        <w:tabs>
          <w:tab w:val="num" w:pos="3600"/>
        </w:tabs>
        <w:ind w:left="3600" w:hanging="360"/>
      </w:pPr>
      <w:rPr>
        <w:rFonts w:ascii="Courier New" w:hAnsi="Courier New" w:hint="default"/>
      </w:rPr>
    </w:lvl>
    <w:lvl w:ilvl="5" w:tplc="30D49694" w:tentative="1">
      <w:start w:val="1"/>
      <w:numFmt w:val="bullet"/>
      <w:lvlText w:val=""/>
      <w:lvlJc w:val="left"/>
      <w:pPr>
        <w:tabs>
          <w:tab w:val="num" w:pos="4320"/>
        </w:tabs>
        <w:ind w:left="4320" w:hanging="360"/>
      </w:pPr>
      <w:rPr>
        <w:rFonts w:ascii="Wingdings" w:hAnsi="Wingdings" w:hint="default"/>
      </w:rPr>
    </w:lvl>
    <w:lvl w:ilvl="6" w:tplc="4336DB44" w:tentative="1">
      <w:start w:val="1"/>
      <w:numFmt w:val="bullet"/>
      <w:lvlText w:val=""/>
      <w:lvlJc w:val="left"/>
      <w:pPr>
        <w:tabs>
          <w:tab w:val="num" w:pos="5040"/>
        </w:tabs>
        <w:ind w:left="5040" w:hanging="360"/>
      </w:pPr>
      <w:rPr>
        <w:rFonts w:ascii="Symbol" w:hAnsi="Symbol" w:hint="default"/>
      </w:rPr>
    </w:lvl>
    <w:lvl w:ilvl="7" w:tplc="4AE46D14" w:tentative="1">
      <w:start w:val="1"/>
      <w:numFmt w:val="bullet"/>
      <w:lvlText w:val="o"/>
      <w:lvlJc w:val="left"/>
      <w:pPr>
        <w:tabs>
          <w:tab w:val="num" w:pos="5760"/>
        </w:tabs>
        <w:ind w:left="5760" w:hanging="360"/>
      </w:pPr>
      <w:rPr>
        <w:rFonts w:ascii="Courier New" w:hAnsi="Courier New" w:hint="default"/>
      </w:rPr>
    </w:lvl>
    <w:lvl w:ilvl="8" w:tplc="2C528F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E5F54"/>
    <w:multiLevelType w:val="hybridMultilevel"/>
    <w:tmpl w:val="A9189646"/>
    <w:lvl w:ilvl="0" w:tplc="35C6668C">
      <w:start w:val="1"/>
      <w:numFmt w:val="bullet"/>
      <w:lvlText w:val=""/>
      <w:lvlJc w:val="left"/>
      <w:pPr>
        <w:tabs>
          <w:tab w:val="num" w:pos="720"/>
        </w:tabs>
        <w:ind w:left="720" w:hanging="360"/>
      </w:pPr>
      <w:rPr>
        <w:rFonts w:ascii="Symbol" w:hAnsi="Symbol" w:hint="default"/>
      </w:rPr>
    </w:lvl>
    <w:lvl w:ilvl="1" w:tplc="913E9DA6">
      <w:start w:val="1"/>
      <w:numFmt w:val="bullet"/>
      <w:lvlText w:val=""/>
      <w:lvlJc w:val="left"/>
      <w:pPr>
        <w:tabs>
          <w:tab w:val="num" w:pos="1440"/>
        </w:tabs>
        <w:ind w:left="1440" w:hanging="360"/>
      </w:pPr>
      <w:rPr>
        <w:rFonts w:ascii="Wingdings" w:hAnsi="Wingdings" w:hint="default"/>
      </w:rPr>
    </w:lvl>
    <w:lvl w:ilvl="2" w:tplc="81FE6472" w:tentative="1">
      <w:start w:val="1"/>
      <w:numFmt w:val="bullet"/>
      <w:lvlText w:val=""/>
      <w:lvlJc w:val="left"/>
      <w:pPr>
        <w:tabs>
          <w:tab w:val="num" w:pos="2160"/>
        </w:tabs>
        <w:ind w:left="2160" w:hanging="360"/>
      </w:pPr>
      <w:rPr>
        <w:rFonts w:ascii="Wingdings" w:hAnsi="Wingdings" w:hint="default"/>
      </w:rPr>
    </w:lvl>
    <w:lvl w:ilvl="3" w:tplc="E78ED62C" w:tentative="1">
      <w:start w:val="1"/>
      <w:numFmt w:val="bullet"/>
      <w:lvlText w:val=""/>
      <w:lvlJc w:val="left"/>
      <w:pPr>
        <w:tabs>
          <w:tab w:val="num" w:pos="2880"/>
        </w:tabs>
        <w:ind w:left="2880" w:hanging="360"/>
      </w:pPr>
      <w:rPr>
        <w:rFonts w:ascii="Symbol" w:hAnsi="Symbol" w:hint="default"/>
      </w:rPr>
    </w:lvl>
    <w:lvl w:ilvl="4" w:tplc="088669AA" w:tentative="1">
      <w:start w:val="1"/>
      <w:numFmt w:val="bullet"/>
      <w:lvlText w:val="o"/>
      <w:lvlJc w:val="left"/>
      <w:pPr>
        <w:tabs>
          <w:tab w:val="num" w:pos="3600"/>
        </w:tabs>
        <w:ind w:left="3600" w:hanging="360"/>
      </w:pPr>
      <w:rPr>
        <w:rFonts w:ascii="Courier New" w:hAnsi="Courier New" w:hint="default"/>
      </w:rPr>
    </w:lvl>
    <w:lvl w:ilvl="5" w:tplc="32D8DBD4" w:tentative="1">
      <w:start w:val="1"/>
      <w:numFmt w:val="bullet"/>
      <w:lvlText w:val=""/>
      <w:lvlJc w:val="left"/>
      <w:pPr>
        <w:tabs>
          <w:tab w:val="num" w:pos="4320"/>
        </w:tabs>
        <w:ind w:left="4320" w:hanging="360"/>
      </w:pPr>
      <w:rPr>
        <w:rFonts w:ascii="Wingdings" w:hAnsi="Wingdings" w:hint="default"/>
      </w:rPr>
    </w:lvl>
    <w:lvl w:ilvl="6" w:tplc="1880342E" w:tentative="1">
      <w:start w:val="1"/>
      <w:numFmt w:val="bullet"/>
      <w:lvlText w:val=""/>
      <w:lvlJc w:val="left"/>
      <w:pPr>
        <w:tabs>
          <w:tab w:val="num" w:pos="5040"/>
        </w:tabs>
        <w:ind w:left="5040" w:hanging="360"/>
      </w:pPr>
      <w:rPr>
        <w:rFonts w:ascii="Symbol" w:hAnsi="Symbol" w:hint="default"/>
      </w:rPr>
    </w:lvl>
    <w:lvl w:ilvl="7" w:tplc="5A5031EC" w:tentative="1">
      <w:start w:val="1"/>
      <w:numFmt w:val="bullet"/>
      <w:lvlText w:val="o"/>
      <w:lvlJc w:val="left"/>
      <w:pPr>
        <w:tabs>
          <w:tab w:val="num" w:pos="5760"/>
        </w:tabs>
        <w:ind w:left="5760" w:hanging="360"/>
      </w:pPr>
      <w:rPr>
        <w:rFonts w:ascii="Courier New" w:hAnsi="Courier New" w:hint="default"/>
      </w:rPr>
    </w:lvl>
    <w:lvl w:ilvl="8" w:tplc="B95C7E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A38EF"/>
    <w:multiLevelType w:val="hybridMultilevel"/>
    <w:tmpl w:val="63C62396"/>
    <w:lvl w:ilvl="0" w:tplc="71CC0DEC">
      <w:start w:val="1"/>
      <w:numFmt w:val="bullet"/>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A21303"/>
    <w:multiLevelType w:val="hybridMultilevel"/>
    <w:tmpl w:val="3C3C21DA"/>
    <w:lvl w:ilvl="0" w:tplc="EF24D75A">
      <w:start w:val="1"/>
      <w:numFmt w:val="bullet"/>
      <w:lvlText w:val=""/>
      <w:lvlJc w:val="left"/>
      <w:pPr>
        <w:tabs>
          <w:tab w:val="num" w:pos="2085"/>
        </w:tabs>
        <w:ind w:left="1869" w:hanging="144"/>
      </w:pPr>
      <w:rPr>
        <w:rFonts w:ascii="Symbol" w:hAnsi="Symbol" w:hint="default"/>
        <w:color w:val="auto"/>
        <w:sz w:val="32"/>
      </w:rPr>
    </w:lvl>
    <w:lvl w:ilvl="1" w:tplc="04090003" w:tentative="1">
      <w:start w:val="1"/>
      <w:numFmt w:val="bullet"/>
      <w:lvlText w:val="o"/>
      <w:lvlJc w:val="left"/>
      <w:pPr>
        <w:tabs>
          <w:tab w:val="num" w:pos="2805"/>
        </w:tabs>
        <w:ind w:left="2805" w:hanging="360"/>
      </w:pPr>
      <w:rPr>
        <w:rFonts w:ascii="Courier New" w:hAnsi="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9" w15:restartNumberingAfterBreak="0">
    <w:nsid w:val="3B061F14"/>
    <w:multiLevelType w:val="hybridMultilevel"/>
    <w:tmpl w:val="5F387C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A3387"/>
    <w:multiLevelType w:val="hybridMultilevel"/>
    <w:tmpl w:val="E22C6C44"/>
    <w:lvl w:ilvl="0" w:tplc="4CD8768E">
      <w:start w:val="1"/>
      <w:numFmt w:val="bullet"/>
      <w:lvlText w:val=""/>
      <w:lvlJc w:val="left"/>
      <w:pPr>
        <w:tabs>
          <w:tab w:val="num" w:pos="720"/>
        </w:tabs>
        <w:ind w:left="720" w:hanging="360"/>
      </w:pPr>
      <w:rPr>
        <w:rFonts w:ascii="Symbol" w:hAnsi="Symbol" w:hint="default"/>
      </w:rPr>
    </w:lvl>
    <w:lvl w:ilvl="1" w:tplc="A754E67A" w:tentative="1">
      <w:start w:val="1"/>
      <w:numFmt w:val="bullet"/>
      <w:lvlText w:val="o"/>
      <w:lvlJc w:val="left"/>
      <w:pPr>
        <w:tabs>
          <w:tab w:val="num" w:pos="1440"/>
        </w:tabs>
        <w:ind w:left="1440" w:hanging="360"/>
      </w:pPr>
      <w:rPr>
        <w:rFonts w:ascii="Courier New" w:hAnsi="Courier New" w:hint="default"/>
      </w:rPr>
    </w:lvl>
    <w:lvl w:ilvl="2" w:tplc="8B9079AE" w:tentative="1">
      <w:start w:val="1"/>
      <w:numFmt w:val="bullet"/>
      <w:lvlText w:val=""/>
      <w:lvlJc w:val="left"/>
      <w:pPr>
        <w:tabs>
          <w:tab w:val="num" w:pos="2160"/>
        </w:tabs>
        <w:ind w:left="2160" w:hanging="360"/>
      </w:pPr>
      <w:rPr>
        <w:rFonts w:ascii="Wingdings" w:hAnsi="Wingdings" w:hint="default"/>
      </w:rPr>
    </w:lvl>
    <w:lvl w:ilvl="3" w:tplc="8F30AE7E" w:tentative="1">
      <w:start w:val="1"/>
      <w:numFmt w:val="bullet"/>
      <w:lvlText w:val=""/>
      <w:lvlJc w:val="left"/>
      <w:pPr>
        <w:tabs>
          <w:tab w:val="num" w:pos="2880"/>
        </w:tabs>
        <w:ind w:left="2880" w:hanging="360"/>
      </w:pPr>
      <w:rPr>
        <w:rFonts w:ascii="Symbol" w:hAnsi="Symbol" w:hint="default"/>
      </w:rPr>
    </w:lvl>
    <w:lvl w:ilvl="4" w:tplc="B51C7598" w:tentative="1">
      <w:start w:val="1"/>
      <w:numFmt w:val="bullet"/>
      <w:lvlText w:val="o"/>
      <w:lvlJc w:val="left"/>
      <w:pPr>
        <w:tabs>
          <w:tab w:val="num" w:pos="3600"/>
        </w:tabs>
        <w:ind w:left="3600" w:hanging="360"/>
      </w:pPr>
      <w:rPr>
        <w:rFonts w:ascii="Courier New" w:hAnsi="Courier New" w:hint="default"/>
      </w:rPr>
    </w:lvl>
    <w:lvl w:ilvl="5" w:tplc="A2485198" w:tentative="1">
      <w:start w:val="1"/>
      <w:numFmt w:val="bullet"/>
      <w:lvlText w:val=""/>
      <w:lvlJc w:val="left"/>
      <w:pPr>
        <w:tabs>
          <w:tab w:val="num" w:pos="4320"/>
        </w:tabs>
        <w:ind w:left="4320" w:hanging="360"/>
      </w:pPr>
      <w:rPr>
        <w:rFonts w:ascii="Wingdings" w:hAnsi="Wingdings" w:hint="default"/>
      </w:rPr>
    </w:lvl>
    <w:lvl w:ilvl="6" w:tplc="A77262A0" w:tentative="1">
      <w:start w:val="1"/>
      <w:numFmt w:val="bullet"/>
      <w:lvlText w:val=""/>
      <w:lvlJc w:val="left"/>
      <w:pPr>
        <w:tabs>
          <w:tab w:val="num" w:pos="5040"/>
        </w:tabs>
        <w:ind w:left="5040" w:hanging="360"/>
      </w:pPr>
      <w:rPr>
        <w:rFonts w:ascii="Symbol" w:hAnsi="Symbol" w:hint="default"/>
      </w:rPr>
    </w:lvl>
    <w:lvl w:ilvl="7" w:tplc="3336F58C" w:tentative="1">
      <w:start w:val="1"/>
      <w:numFmt w:val="bullet"/>
      <w:lvlText w:val="o"/>
      <w:lvlJc w:val="left"/>
      <w:pPr>
        <w:tabs>
          <w:tab w:val="num" w:pos="5760"/>
        </w:tabs>
        <w:ind w:left="5760" w:hanging="360"/>
      </w:pPr>
      <w:rPr>
        <w:rFonts w:ascii="Courier New" w:hAnsi="Courier New" w:hint="default"/>
      </w:rPr>
    </w:lvl>
    <w:lvl w:ilvl="8" w:tplc="845EA9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6337D0"/>
    <w:multiLevelType w:val="hybridMultilevel"/>
    <w:tmpl w:val="D5B4DCD4"/>
    <w:lvl w:ilvl="0" w:tplc="46FA424C">
      <w:start w:val="1"/>
      <w:numFmt w:val="bullet"/>
      <w:lvlText w:val=""/>
      <w:lvlJc w:val="left"/>
      <w:pPr>
        <w:tabs>
          <w:tab w:val="num" w:pos="720"/>
        </w:tabs>
        <w:ind w:left="720" w:hanging="360"/>
      </w:pPr>
      <w:rPr>
        <w:rFonts w:ascii="Symbol" w:hAnsi="Symbol" w:hint="default"/>
      </w:rPr>
    </w:lvl>
    <w:lvl w:ilvl="1" w:tplc="D7D6AADE" w:tentative="1">
      <w:start w:val="1"/>
      <w:numFmt w:val="bullet"/>
      <w:lvlText w:val="o"/>
      <w:lvlJc w:val="left"/>
      <w:pPr>
        <w:tabs>
          <w:tab w:val="num" w:pos="1440"/>
        </w:tabs>
        <w:ind w:left="1440" w:hanging="360"/>
      </w:pPr>
      <w:rPr>
        <w:rFonts w:ascii="Courier New" w:hAnsi="Courier New" w:hint="default"/>
      </w:rPr>
    </w:lvl>
    <w:lvl w:ilvl="2" w:tplc="A1827CA6" w:tentative="1">
      <w:start w:val="1"/>
      <w:numFmt w:val="bullet"/>
      <w:lvlText w:val=""/>
      <w:lvlJc w:val="left"/>
      <w:pPr>
        <w:tabs>
          <w:tab w:val="num" w:pos="2160"/>
        </w:tabs>
        <w:ind w:left="2160" w:hanging="360"/>
      </w:pPr>
      <w:rPr>
        <w:rFonts w:ascii="Wingdings" w:hAnsi="Wingdings" w:hint="default"/>
      </w:rPr>
    </w:lvl>
    <w:lvl w:ilvl="3" w:tplc="7DA6AC12" w:tentative="1">
      <w:start w:val="1"/>
      <w:numFmt w:val="bullet"/>
      <w:lvlText w:val=""/>
      <w:lvlJc w:val="left"/>
      <w:pPr>
        <w:tabs>
          <w:tab w:val="num" w:pos="2880"/>
        </w:tabs>
        <w:ind w:left="2880" w:hanging="360"/>
      </w:pPr>
      <w:rPr>
        <w:rFonts w:ascii="Symbol" w:hAnsi="Symbol" w:hint="default"/>
      </w:rPr>
    </w:lvl>
    <w:lvl w:ilvl="4" w:tplc="AE3002A8" w:tentative="1">
      <w:start w:val="1"/>
      <w:numFmt w:val="bullet"/>
      <w:lvlText w:val="o"/>
      <w:lvlJc w:val="left"/>
      <w:pPr>
        <w:tabs>
          <w:tab w:val="num" w:pos="3600"/>
        </w:tabs>
        <w:ind w:left="3600" w:hanging="360"/>
      </w:pPr>
      <w:rPr>
        <w:rFonts w:ascii="Courier New" w:hAnsi="Courier New" w:hint="default"/>
      </w:rPr>
    </w:lvl>
    <w:lvl w:ilvl="5" w:tplc="5BE61DF8" w:tentative="1">
      <w:start w:val="1"/>
      <w:numFmt w:val="bullet"/>
      <w:lvlText w:val=""/>
      <w:lvlJc w:val="left"/>
      <w:pPr>
        <w:tabs>
          <w:tab w:val="num" w:pos="4320"/>
        </w:tabs>
        <w:ind w:left="4320" w:hanging="360"/>
      </w:pPr>
      <w:rPr>
        <w:rFonts w:ascii="Wingdings" w:hAnsi="Wingdings" w:hint="default"/>
      </w:rPr>
    </w:lvl>
    <w:lvl w:ilvl="6" w:tplc="11A899B6" w:tentative="1">
      <w:start w:val="1"/>
      <w:numFmt w:val="bullet"/>
      <w:lvlText w:val=""/>
      <w:lvlJc w:val="left"/>
      <w:pPr>
        <w:tabs>
          <w:tab w:val="num" w:pos="5040"/>
        </w:tabs>
        <w:ind w:left="5040" w:hanging="360"/>
      </w:pPr>
      <w:rPr>
        <w:rFonts w:ascii="Symbol" w:hAnsi="Symbol" w:hint="default"/>
      </w:rPr>
    </w:lvl>
    <w:lvl w:ilvl="7" w:tplc="736C544C" w:tentative="1">
      <w:start w:val="1"/>
      <w:numFmt w:val="bullet"/>
      <w:lvlText w:val="o"/>
      <w:lvlJc w:val="left"/>
      <w:pPr>
        <w:tabs>
          <w:tab w:val="num" w:pos="5760"/>
        </w:tabs>
        <w:ind w:left="5760" w:hanging="360"/>
      </w:pPr>
      <w:rPr>
        <w:rFonts w:ascii="Courier New" w:hAnsi="Courier New" w:hint="default"/>
      </w:rPr>
    </w:lvl>
    <w:lvl w:ilvl="8" w:tplc="6B9A8A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07274"/>
    <w:multiLevelType w:val="hybridMultilevel"/>
    <w:tmpl w:val="B0122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2C6A4A"/>
    <w:multiLevelType w:val="hybridMultilevel"/>
    <w:tmpl w:val="862CD4C2"/>
    <w:lvl w:ilvl="0" w:tplc="D1A427B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D30C11"/>
    <w:multiLevelType w:val="hybridMultilevel"/>
    <w:tmpl w:val="1F9C2034"/>
    <w:lvl w:ilvl="0" w:tplc="38BC0F0A">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023A7"/>
    <w:multiLevelType w:val="hybridMultilevel"/>
    <w:tmpl w:val="E3C23C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C4666A"/>
    <w:multiLevelType w:val="hybridMultilevel"/>
    <w:tmpl w:val="680AB56C"/>
    <w:lvl w:ilvl="0" w:tplc="37368A60">
      <w:start w:val="1"/>
      <w:numFmt w:val="bullet"/>
      <w:lvlText w:val=""/>
      <w:lvlJc w:val="left"/>
      <w:pPr>
        <w:tabs>
          <w:tab w:val="num" w:pos="720"/>
        </w:tabs>
        <w:ind w:left="720" w:hanging="360"/>
      </w:pPr>
      <w:rPr>
        <w:rFonts w:ascii="Symbol" w:hAnsi="Symbol" w:hint="default"/>
      </w:rPr>
    </w:lvl>
    <w:lvl w:ilvl="1" w:tplc="0FC2CA3A" w:tentative="1">
      <w:start w:val="1"/>
      <w:numFmt w:val="bullet"/>
      <w:lvlText w:val="o"/>
      <w:lvlJc w:val="left"/>
      <w:pPr>
        <w:tabs>
          <w:tab w:val="num" w:pos="1440"/>
        </w:tabs>
        <w:ind w:left="1440" w:hanging="360"/>
      </w:pPr>
      <w:rPr>
        <w:rFonts w:ascii="Courier New" w:hAnsi="Courier New" w:hint="default"/>
      </w:rPr>
    </w:lvl>
    <w:lvl w:ilvl="2" w:tplc="A1F0ED64" w:tentative="1">
      <w:start w:val="1"/>
      <w:numFmt w:val="bullet"/>
      <w:lvlText w:val=""/>
      <w:lvlJc w:val="left"/>
      <w:pPr>
        <w:tabs>
          <w:tab w:val="num" w:pos="2160"/>
        </w:tabs>
        <w:ind w:left="2160" w:hanging="360"/>
      </w:pPr>
      <w:rPr>
        <w:rFonts w:ascii="Wingdings" w:hAnsi="Wingdings" w:hint="default"/>
      </w:rPr>
    </w:lvl>
    <w:lvl w:ilvl="3" w:tplc="BC2A0722" w:tentative="1">
      <w:start w:val="1"/>
      <w:numFmt w:val="bullet"/>
      <w:lvlText w:val=""/>
      <w:lvlJc w:val="left"/>
      <w:pPr>
        <w:tabs>
          <w:tab w:val="num" w:pos="2880"/>
        </w:tabs>
        <w:ind w:left="2880" w:hanging="360"/>
      </w:pPr>
      <w:rPr>
        <w:rFonts w:ascii="Symbol" w:hAnsi="Symbol" w:hint="default"/>
      </w:rPr>
    </w:lvl>
    <w:lvl w:ilvl="4" w:tplc="DF42A316" w:tentative="1">
      <w:start w:val="1"/>
      <w:numFmt w:val="bullet"/>
      <w:lvlText w:val="o"/>
      <w:lvlJc w:val="left"/>
      <w:pPr>
        <w:tabs>
          <w:tab w:val="num" w:pos="3600"/>
        </w:tabs>
        <w:ind w:left="3600" w:hanging="360"/>
      </w:pPr>
      <w:rPr>
        <w:rFonts w:ascii="Courier New" w:hAnsi="Courier New" w:hint="default"/>
      </w:rPr>
    </w:lvl>
    <w:lvl w:ilvl="5" w:tplc="F72253DA" w:tentative="1">
      <w:start w:val="1"/>
      <w:numFmt w:val="bullet"/>
      <w:lvlText w:val=""/>
      <w:lvlJc w:val="left"/>
      <w:pPr>
        <w:tabs>
          <w:tab w:val="num" w:pos="4320"/>
        </w:tabs>
        <w:ind w:left="4320" w:hanging="360"/>
      </w:pPr>
      <w:rPr>
        <w:rFonts w:ascii="Wingdings" w:hAnsi="Wingdings" w:hint="default"/>
      </w:rPr>
    </w:lvl>
    <w:lvl w:ilvl="6" w:tplc="59A46BBE" w:tentative="1">
      <w:start w:val="1"/>
      <w:numFmt w:val="bullet"/>
      <w:lvlText w:val=""/>
      <w:lvlJc w:val="left"/>
      <w:pPr>
        <w:tabs>
          <w:tab w:val="num" w:pos="5040"/>
        </w:tabs>
        <w:ind w:left="5040" w:hanging="360"/>
      </w:pPr>
      <w:rPr>
        <w:rFonts w:ascii="Symbol" w:hAnsi="Symbol" w:hint="default"/>
      </w:rPr>
    </w:lvl>
    <w:lvl w:ilvl="7" w:tplc="CCB8609A" w:tentative="1">
      <w:start w:val="1"/>
      <w:numFmt w:val="bullet"/>
      <w:lvlText w:val="o"/>
      <w:lvlJc w:val="left"/>
      <w:pPr>
        <w:tabs>
          <w:tab w:val="num" w:pos="5760"/>
        </w:tabs>
        <w:ind w:left="5760" w:hanging="360"/>
      </w:pPr>
      <w:rPr>
        <w:rFonts w:ascii="Courier New" w:hAnsi="Courier New" w:hint="default"/>
      </w:rPr>
    </w:lvl>
    <w:lvl w:ilvl="8" w:tplc="6F98B9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E551D"/>
    <w:multiLevelType w:val="hybridMultilevel"/>
    <w:tmpl w:val="AE903CAE"/>
    <w:lvl w:ilvl="0" w:tplc="4852D8CA">
      <w:start w:val="1"/>
      <w:numFmt w:val="upperRoman"/>
      <w:lvlText w:val="%1."/>
      <w:lvlJc w:val="left"/>
      <w:pPr>
        <w:tabs>
          <w:tab w:val="num" w:pos="1080"/>
        </w:tabs>
        <w:ind w:left="1080" w:hanging="720"/>
      </w:pPr>
      <w:rPr>
        <w:rFonts w:hint="default"/>
      </w:rPr>
    </w:lvl>
    <w:lvl w:ilvl="1" w:tplc="3844D826">
      <w:start w:val="1"/>
      <w:numFmt w:val="upperLetter"/>
      <w:lvlText w:val="%2."/>
      <w:lvlJc w:val="left"/>
      <w:pPr>
        <w:tabs>
          <w:tab w:val="num" w:pos="1440"/>
        </w:tabs>
        <w:ind w:left="1440" w:hanging="360"/>
      </w:pPr>
      <w:rPr>
        <w:rFonts w:hint="default"/>
      </w:rPr>
    </w:lvl>
    <w:lvl w:ilvl="2" w:tplc="753C1AB0">
      <w:start w:val="1"/>
      <w:numFmt w:val="lowerLetter"/>
      <w:lvlText w:val="%3."/>
      <w:lvlJc w:val="left"/>
      <w:pPr>
        <w:tabs>
          <w:tab w:val="num" w:pos="2340"/>
        </w:tabs>
        <w:ind w:left="2340" w:hanging="360"/>
      </w:pPr>
      <w:rPr>
        <w:rFonts w:hint="default"/>
      </w:rPr>
    </w:lvl>
    <w:lvl w:ilvl="3" w:tplc="0DD0606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0F3F2D"/>
    <w:multiLevelType w:val="hybridMultilevel"/>
    <w:tmpl w:val="63C6239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2B19B8"/>
    <w:multiLevelType w:val="hybridMultilevel"/>
    <w:tmpl w:val="D472C8D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A0267C0"/>
    <w:multiLevelType w:val="hybridMultilevel"/>
    <w:tmpl w:val="F0021D1E"/>
    <w:lvl w:ilvl="0" w:tplc="EF24D75A">
      <w:start w:val="1"/>
      <w:numFmt w:val="bullet"/>
      <w:lvlText w:val=""/>
      <w:lvlJc w:val="left"/>
      <w:pPr>
        <w:tabs>
          <w:tab w:val="num" w:pos="1725"/>
        </w:tabs>
        <w:ind w:left="1509" w:hanging="144"/>
      </w:pPr>
      <w:rPr>
        <w:rFonts w:ascii="Symbol" w:hAnsi="Symbol" w:hint="default"/>
        <w:color w:val="auto"/>
        <w:sz w:val="32"/>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21" w15:restartNumberingAfterBreak="0">
    <w:nsid w:val="7A5442CA"/>
    <w:multiLevelType w:val="hybridMultilevel"/>
    <w:tmpl w:val="F2A2F5F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7A5EC1"/>
    <w:multiLevelType w:val="singleLevel"/>
    <w:tmpl w:val="AB345796"/>
    <w:lvl w:ilvl="0">
      <w:start w:val="1"/>
      <w:numFmt w:val="decimal"/>
      <w:lvlText w:val="%1."/>
      <w:lvlJc w:val="left"/>
      <w:pPr>
        <w:tabs>
          <w:tab w:val="num" w:pos="600"/>
        </w:tabs>
        <w:ind w:left="600" w:hanging="360"/>
      </w:pPr>
      <w:rPr>
        <w:rFonts w:hint="default"/>
      </w:rPr>
    </w:lvl>
  </w:abstractNum>
  <w:abstractNum w:abstractNumId="23" w15:restartNumberingAfterBreak="0">
    <w:nsid w:val="7BD15077"/>
    <w:multiLevelType w:val="hybridMultilevel"/>
    <w:tmpl w:val="5128D4C2"/>
    <w:lvl w:ilvl="0" w:tplc="2F1A5A4A">
      <w:start w:val="3"/>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2"/>
  </w:num>
  <w:num w:numId="2">
    <w:abstractNumId w:val="11"/>
  </w:num>
  <w:num w:numId="3">
    <w:abstractNumId w:val="6"/>
  </w:num>
  <w:num w:numId="4">
    <w:abstractNumId w:val="5"/>
  </w:num>
  <w:num w:numId="5">
    <w:abstractNumId w:val="16"/>
  </w:num>
  <w:num w:numId="6">
    <w:abstractNumId w:val="10"/>
  </w:num>
  <w:num w:numId="7">
    <w:abstractNumId w:val="22"/>
  </w:num>
  <w:num w:numId="8">
    <w:abstractNumId w:val="7"/>
  </w:num>
  <w:num w:numId="9">
    <w:abstractNumId w:val="17"/>
  </w:num>
  <w:num w:numId="10">
    <w:abstractNumId w:val="13"/>
  </w:num>
  <w:num w:numId="11">
    <w:abstractNumId w:val="9"/>
  </w:num>
  <w:num w:numId="12">
    <w:abstractNumId w:val="1"/>
  </w:num>
  <w:num w:numId="13">
    <w:abstractNumId w:val="23"/>
  </w:num>
  <w:num w:numId="14">
    <w:abstractNumId w:val="18"/>
  </w:num>
  <w:num w:numId="15">
    <w:abstractNumId w:val="15"/>
  </w:num>
  <w:num w:numId="16">
    <w:abstractNumId w:val="19"/>
  </w:num>
  <w:num w:numId="17">
    <w:abstractNumId w:val="21"/>
  </w:num>
  <w:num w:numId="18">
    <w:abstractNumId w:val="4"/>
  </w:num>
  <w:num w:numId="19">
    <w:abstractNumId w:val="0"/>
  </w:num>
  <w:num w:numId="20">
    <w:abstractNumId w:val="12"/>
  </w:num>
  <w:num w:numId="21">
    <w:abstractNumId w:val="3"/>
  </w:num>
  <w:num w:numId="22">
    <w:abstractNumId w:val="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79"/>
    <w:rsid w:val="000A0941"/>
    <w:rsid w:val="000C0655"/>
    <w:rsid w:val="000D2834"/>
    <w:rsid w:val="00172D5F"/>
    <w:rsid w:val="002A75A3"/>
    <w:rsid w:val="002C1FC3"/>
    <w:rsid w:val="00301179"/>
    <w:rsid w:val="00337E45"/>
    <w:rsid w:val="003D0DB5"/>
    <w:rsid w:val="00435969"/>
    <w:rsid w:val="00461DB9"/>
    <w:rsid w:val="00465AE2"/>
    <w:rsid w:val="004B5E83"/>
    <w:rsid w:val="00590B95"/>
    <w:rsid w:val="00633136"/>
    <w:rsid w:val="0065770E"/>
    <w:rsid w:val="00691161"/>
    <w:rsid w:val="006D3017"/>
    <w:rsid w:val="00702B84"/>
    <w:rsid w:val="007373F9"/>
    <w:rsid w:val="0076637D"/>
    <w:rsid w:val="007C7F86"/>
    <w:rsid w:val="00835453"/>
    <w:rsid w:val="0088466A"/>
    <w:rsid w:val="00886E9C"/>
    <w:rsid w:val="00913D06"/>
    <w:rsid w:val="00A55070"/>
    <w:rsid w:val="00AF22C9"/>
    <w:rsid w:val="00B91E3E"/>
    <w:rsid w:val="00BA4F7B"/>
    <w:rsid w:val="00C87B9B"/>
    <w:rsid w:val="00D15807"/>
    <w:rsid w:val="00D8410B"/>
    <w:rsid w:val="00D90DB9"/>
    <w:rsid w:val="00D913B9"/>
    <w:rsid w:val="00E01879"/>
    <w:rsid w:val="00E0605C"/>
    <w:rsid w:val="00E63DB7"/>
    <w:rsid w:val="00E722CD"/>
    <w:rsid w:val="00E923C3"/>
    <w:rsid w:val="00EA32D8"/>
    <w:rsid w:val="00EE183F"/>
    <w:rsid w:val="00F0288F"/>
    <w:rsid w:val="00FD5272"/>
    <w:rsid w:val="00FE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C35536"/>
  <w15:chartTrackingRefBased/>
  <w15:docId w15:val="{9F64006F-04DA-4A25-B6D8-24196B1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ind w:right="468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jc w:val="both"/>
      <w:outlineLvl w:val="5"/>
    </w:pPr>
    <w:rPr>
      <w:rFonts w:ascii="Arial Narrow" w:hAnsi="Arial Narrow"/>
      <w:b/>
      <w:bCs/>
      <w:u w:val="single"/>
    </w:rPr>
  </w:style>
  <w:style w:type="paragraph" w:styleId="Heading7">
    <w:name w:val="heading 7"/>
    <w:basedOn w:val="Normal"/>
    <w:next w:val="Normal"/>
    <w:qFormat/>
    <w:pPr>
      <w:keepNext/>
      <w:tabs>
        <w:tab w:val="num" w:pos="720"/>
      </w:tabs>
      <w:ind w:left="720" w:hanging="360"/>
      <w:outlineLvl w:val="6"/>
    </w:pPr>
    <w:rPr>
      <w:rFonts w:ascii="Arial Narrow" w:hAnsi="Arial Narrow"/>
      <w:b/>
      <w:bCs/>
      <w:u w:val="single"/>
    </w:rPr>
  </w:style>
  <w:style w:type="paragraph" w:styleId="Heading8">
    <w:name w:val="heading 8"/>
    <w:basedOn w:val="Normal"/>
    <w:next w:val="Normal"/>
    <w:qFormat/>
    <w:pPr>
      <w:keepNext/>
      <w:pBdr>
        <w:top w:val="double" w:sz="4" w:space="0" w:color="auto"/>
        <w:left w:val="double" w:sz="4" w:space="0" w:color="auto"/>
        <w:bottom w:val="double" w:sz="4" w:space="0" w:color="auto"/>
        <w:right w:val="double" w:sz="4" w:space="0" w:color="auto"/>
      </w:pBdr>
      <w:jc w:val="center"/>
      <w:outlineLvl w:val="7"/>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680"/>
    </w:pPr>
  </w:style>
  <w:style w:type="paragraph" w:styleId="Title">
    <w:name w:val="Title"/>
    <w:basedOn w:val="Normal"/>
    <w:qFormat/>
    <w:pPr>
      <w:jc w:val="center"/>
    </w:pPr>
    <w:rPr>
      <w:b/>
      <w:bCs/>
      <w:sz w:val="32"/>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style>
  <w:style w:type="paragraph" w:styleId="BodyText2">
    <w:name w:val="Body Text 2"/>
    <w:basedOn w:val="Normal"/>
    <w:rPr>
      <w:b/>
      <w:bCs/>
      <w:i/>
      <w:iCs/>
      <w:sz w:val="40"/>
    </w:rPr>
  </w:style>
  <w:style w:type="paragraph" w:styleId="BodyText3">
    <w:name w:val="Body Text 3"/>
    <w:basedOn w:val="Normal"/>
    <w:pPr>
      <w:spacing w:line="260" w:lineRule="exact"/>
      <w:jc w:val="both"/>
    </w:pPr>
    <w:rPr>
      <w:b/>
      <w:u w:val="single"/>
    </w:rPr>
  </w:style>
  <w:style w:type="paragraph" w:styleId="BodyTextIndent2">
    <w:name w:val="Body Text Indent 2"/>
    <w:basedOn w:val="Normal"/>
    <w:pPr>
      <w:spacing w:after="120"/>
      <w:ind w:left="360"/>
      <w:jc w:val="both"/>
    </w:pPr>
    <w:rPr>
      <w:rFonts w:ascii="Arial Narrow" w:hAnsi="Arial Narrow"/>
      <w:i/>
      <w:iCs/>
    </w:rPr>
  </w:style>
  <w:style w:type="paragraph" w:styleId="BodyTextIndent3">
    <w:name w:val="Body Text Indent 3"/>
    <w:basedOn w:val="Normal"/>
    <w:pPr>
      <w:ind w:left="990"/>
    </w:pPr>
    <w:rPr>
      <w:rFonts w:ascii="Arial Narrow" w:hAnsi="Arial Narrow"/>
    </w:rPr>
  </w:style>
  <w:style w:type="paragraph" w:styleId="BlockText">
    <w:name w:val="Block Text"/>
    <w:basedOn w:val="Normal"/>
    <w:pPr>
      <w:spacing w:after="120"/>
      <w:ind w:left="360" w:right="-221"/>
      <w:jc w:val="both"/>
    </w:pPr>
    <w:rPr>
      <w:b/>
      <w:bCs/>
      <w:i/>
      <w:iCs/>
      <w:sz w:val="2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Header">
    <w:name w:val="header"/>
    <w:basedOn w:val="Normal"/>
    <w:rsid w:val="00172D5F"/>
    <w:pPr>
      <w:tabs>
        <w:tab w:val="center" w:pos="4320"/>
        <w:tab w:val="right" w:pos="8640"/>
      </w:tabs>
    </w:pPr>
  </w:style>
  <w:style w:type="paragraph" w:styleId="Footer">
    <w:name w:val="footer"/>
    <w:basedOn w:val="Normal"/>
    <w:rsid w:val="00172D5F"/>
    <w:pPr>
      <w:tabs>
        <w:tab w:val="center" w:pos="4320"/>
        <w:tab w:val="right" w:pos="8640"/>
      </w:tabs>
    </w:pPr>
  </w:style>
  <w:style w:type="paragraph" w:styleId="BalloonText">
    <w:name w:val="Balloon Text"/>
    <w:basedOn w:val="Normal"/>
    <w:semiHidden/>
    <w:rsid w:val="0088466A"/>
    <w:rPr>
      <w:rFonts w:ascii="Tahoma" w:hAnsi="Tahoma" w:cs="Tahoma"/>
      <w:sz w:val="16"/>
      <w:szCs w:val="16"/>
    </w:rPr>
  </w:style>
  <w:style w:type="table" w:styleId="TableGrid">
    <w:name w:val="Table Grid"/>
    <w:basedOn w:val="TableNormal"/>
    <w:rsid w:val="0076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768D-5DB3-423D-8982-E66F68B8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1245</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Invitation:</vt:lpstr>
    </vt:vector>
  </TitlesOfParts>
  <Company>Partners for Downtown Progress</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Janet McCabe</dc:creator>
  <cp:keywords/>
  <dc:description/>
  <cp:lastModifiedBy>George Wood</cp:lastModifiedBy>
  <cp:revision>5</cp:revision>
  <cp:lastPrinted>2011-01-07T20:00:00Z</cp:lastPrinted>
  <dcterms:created xsi:type="dcterms:W3CDTF">2017-02-28T14:55:00Z</dcterms:created>
  <dcterms:modified xsi:type="dcterms:W3CDTF">2017-03-24T19:45:00Z</dcterms:modified>
</cp:coreProperties>
</file>